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E449" w14:textId="2E880008" w:rsidR="005A006B" w:rsidRDefault="00FB396A">
      <w:r w:rsidRPr="0095405F">
        <w:rPr>
          <w:b/>
        </w:rPr>
        <w:t>Job Title</w:t>
      </w:r>
      <w:r>
        <w:t xml:space="preserve">: </w:t>
      </w:r>
      <w:r w:rsidR="005943D5">
        <w:t xml:space="preserve">President </w:t>
      </w:r>
    </w:p>
    <w:p w14:paraId="1539C46D" w14:textId="77777777" w:rsidR="007E2646" w:rsidRDefault="007E2646">
      <w:r w:rsidRPr="0095405F">
        <w:rPr>
          <w:b/>
        </w:rPr>
        <w:t>Reports To</w:t>
      </w:r>
      <w:r>
        <w:t>: Board of Directors</w:t>
      </w:r>
    </w:p>
    <w:p w14:paraId="075D340E" w14:textId="77777777" w:rsidR="003A1248" w:rsidRDefault="003A1248" w:rsidP="003A1248">
      <w:r>
        <w:rPr>
          <w:b/>
        </w:rPr>
        <w:t xml:space="preserve">Work Type: </w:t>
      </w:r>
      <w:r w:rsidRPr="006C52D3">
        <w:t>Full Time</w:t>
      </w:r>
      <w:r>
        <w:t>, Exempt</w:t>
      </w:r>
    </w:p>
    <w:p w14:paraId="0D3149FC" w14:textId="77777777" w:rsidR="007A3F36" w:rsidRDefault="007A3F36" w:rsidP="007A3F36">
      <w:r w:rsidRPr="00466166">
        <w:rPr>
          <w:b/>
        </w:rPr>
        <w:t>Work Mode:</w:t>
      </w:r>
      <w:r>
        <w:t xml:space="preserve"> Hybrid</w:t>
      </w:r>
    </w:p>
    <w:p w14:paraId="36F00E75" w14:textId="77777777" w:rsidR="007A3F36" w:rsidRDefault="007A3F36" w:rsidP="007A3F36">
      <w:r>
        <w:rPr>
          <w:b/>
        </w:rPr>
        <w:t xml:space="preserve">Office Location: </w:t>
      </w:r>
      <w:r>
        <w:t>Ridley Park</w:t>
      </w:r>
      <w:r w:rsidRPr="00466166">
        <w:t>, PA</w:t>
      </w:r>
    </w:p>
    <w:p w14:paraId="3267640A" w14:textId="77777777" w:rsidR="007A3F36" w:rsidRPr="00653311" w:rsidRDefault="007A3F36" w:rsidP="007A3F36">
      <w:r w:rsidRPr="00625D32">
        <w:rPr>
          <w:b/>
        </w:rPr>
        <w:t xml:space="preserve">Benefits: </w:t>
      </w:r>
      <w:r>
        <w:t>Medical, Vision, Dental, HSA, Retirement Plan with Employer Matching, and Life Insurance</w:t>
      </w:r>
    </w:p>
    <w:p w14:paraId="53855C50" w14:textId="77777777" w:rsidR="00271D1E" w:rsidRPr="00BB2DDD" w:rsidRDefault="00271D1E" w:rsidP="00271D1E">
      <w:r w:rsidRPr="00BB2DDD">
        <w:rPr>
          <w:b/>
        </w:rPr>
        <w:t>Organizational Summary</w:t>
      </w:r>
      <w:r w:rsidRPr="00BB2DDD">
        <w:t xml:space="preserve">: The Community’s Foundation (TCF) </w:t>
      </w:r>
      <w:r>
        <w:t xml:space="preserve">connects volunteers and donors to support grants, programs, and scholarships that change lives in Delco. You can learn more about TCF’s work, at: </w:t>
      </w:r>
      <w:hyperlink r:id="rId8" w:history="1">
        <w:r w:rsidRPr="00434FEF">
          <w:rPr>
            <w:rStyle w:val="Hyperlink"/>
          </w:rPr>
          <w:t>www.TCFhelps.org</w:t>
        </w:r>
      </w:hyperlink>
      <w:r>
        <w:t>.</w:t>
      </w:r>
    </w:p>
    <w:p w14:paraId="5059EF90" w14:textId="2A548355" w:rsidR="0095405F" w:rsidRDefault="0095405F" w:rsidP="0095405F">
      <w:r w:rsidRPr="0095405F">
        <w:rPr>
          <w:b/>
        </w:rPr>
        <w:t>Job Summary</w:t>
      </w:r>
      <w:r>
        <w:t xml:space="preserve">: </w:t>
      </w:r>
      <w:r w:rsidR="00AD2177">
        <w:t xml:space="preserve">The </w:t>
      </w:r>
      <w:r w:rsidR="005943D5">
        <w:t>President</w:t>
      </w:r>
      <w:r w:rsidR="00AD2177">
        <w:t xml:space="preserve"> holds responsibility for 1</w:t>
      </w:r>
      <w:r w:rsidR="00547898">
        <w:t>)</w:t>
      </w:r>
      <w:r w:rsidR="0080362F">
        <w:t xml:space="preserve"> Fundraising 2)</w:t>
      </w:r>
      <w:r w:rsidR="00547898">
        <w:t xml:space="preserve"> Strateg</w:t>
      </w:r>
      <w:r w:rsidR="00881C24">
        <w:t xml:space="preserve">y </w:t>
      </w:r>
      <w:r w:rsidR="0080362F">
        <w:t>3</w:t>
      </w:r>
      <w:r w:rsidR="00AD2177">
        <w:t xml:space="preserve">) Operations </w:t>
      </w:r>
      <w:r w:rsidR="00547898">
        <w:t xml:space="preserve">Oversight </w:t>
      </w:r>
      <w:r w:rsidR="0080362F">
        <w:t>4</w:t>
      </w:r>
      <w:r w:rsidR="00547898">
        <w:t xml:space="preserve">) </w:t>
      </w:r>
      <w:r w:rsidR="009E64CF">
        <w:t>Financial Oversight</w:t>
      </w:r>
      <w:r w:rsidR="00AB42E6">
        <w:t xml:space="preserve"> and </w:t>
      </w:r>
      <w:r w:rsidR="0080362F">
        <w:t>5</w:t>
      </w:r>
      <w:r w:rsidR="00AB42E6">
        <w:t>) Boar</w:t>
      </w:r>
      <w:r w:rsidR="002814A5">
        <w:t>d Communication.</w:t>
      </w:r>
    </w:p>
    <w:p w14:paraId="25485A68" w14:textId="77777777" w:rsidR="0095405F" w:rsidRDefault="0095405F" w:rsidP="0095405F">
      <w:r w:rsidRPr="0095405F">
        <w:rPr>
          <w:b/>
        </w:rPr>
        <w:t>Duties</w:t>
      </w:r>
      <w:r>
        <w:t>:</w:t>
      </w:r>
    </w:p>
    <w:p w14:paraId="49D68813" w14:textId="77777777" w:rsidR="0080362F" w:rsidRDefault="0080362F" w:rsidP="00A95686">
      <w:pPr>
        <w:pStyle w:val="ListParagraph"/>
        <w:numPr>
          <w:ilvl w:val="0"/>
          <w:numId w:val="6"/>
        </w:numPr>
      </w:pPr>
      <w:r>
        <w:t>Fundraising</w:t>
      </w:r>
    </w:p>
    <w:p w14:paraId="5FA04025" w14:textId="74D27B71" w:rsidR="00A95686" w:rsidRDefault="00A95686" w:rsidP="0080362F">
      <w:pPr>
        <w:pStyle w:val="ListParagraph"/>
        <w:numPr>
          <w:ilvl w:val="1"/>
          <w:numId w:val="6"/>
        </w:numPr>
      </w:pPr>
      <w:r>
        <w:t xml:space="preserve">Responsible for fundraising to support TCF’s </w:t>
      </w:r>
      <w:proofErr w:type="gramStart"/>
      <w:r>
        <w:t>mission</w:t>
      </w:r>
      <w:proofErr w:type="gramEnd"/>
    </w:p>
    <w:p w14:paraId="41959823" w14:textId="77777777" w:rsidR="00D77CA7" w:rsidRDefault="00D77CA7" w:rsidP="00D77CA7">
      <w:pPr>
        <w:pStyle w:val="ListParagraph"/>
        <w:numPr>
          <w:ilvl w:val="0"/>
          <w:numId w:val="6"/>
        </w:numPr>
      </w:pPr>
      <w:r>
        <w:t>Strategy</w:t>
      </w:r>
    </w:p>
    <w:p w14:paraId="22FA3CDA" w14:textId="77777777" w:rsidR="00D77CA7" w:rsidRDefault="00D77CA7" w:rsidP="00D77CA7">
      <w:pPr>
        <w:pStyle w:val="ListParagraph"/>
        <w:numPr>
          <w:ilvl w:val="1"/>
          <w:numId w:val="6"/>
        </w:numPr>
      </w:pPr>
      <w:r>
        <w:t>Responsible for executing upon strategic goals, as determined by TCF’s Board of Directors</w:t>
      </w:r>
    </w:p>
    <w:p w14:paraId="74FD2B44" w14:textId="77777777" w:rsidR="00D77CA7" w:rsidRDefault="00D77CA7" w:rsidP="00D77CA7">
      <w:pPr>
        <w:pStyle w:val="ListParagraph"/>
        <w:numPr>
          <w:ilvl w:val="1"/>
          <w:numId w:val="6"/>
        </w:numPr>
      </w:pPr>
      <w:r>
        <w:t xml:space="preserve">Responsible for enhancement of TCF’s reputation by being an active and visible spokesperson for the </w:t>
      </w:r>
      <w:proofErr w:type="gramStart"/>
      <w:r>
        <w:t>foundation</w:t>
      </w:r>
      <w:proofErr w:type="gramEnd"/>
      <w:r w:rsidRPr="005056B3">
        <w:t xml:space="preserve"> </w:t>
      </w:r>
    </w:p>
    <w:p w14:paraId="56B71C77" w14:textId="7F53297D" w:rsidR="00662BF5" w:rsidRDefault="00D77CA7" w:rsidP="00A60006">
      <w:pPr>
        <w:pStyle w:val="ListParagraph"/>
        <w:numPr>
          <w:ilvl w:val="1"/>
          <w:numId w:val="6"/>
        </w:numPr>
      </w:pPr>
      <w:r>
        <w:t xml:space="preserve">Responsible for identifying and acting upon opportunities to expand TCF’s </w:t>
      </w:r>
      <w:proofErr w:type="gramStart"/>
      <w:r>
        <w:t>impact</w:t>
      </w:r>
      <w:proofErr w:type="gramEnd"/>
    </w:p>
    <w:p w14:paraId="1A1753F4" w14:textId="77777777" w:rsidR="002332C0" w:rsidRDefault="002332C0" w:rsidP="002332C0">
      <w:pPr>
        <w:pStyle w:val="ListParagraph"/>
        <w:numPr>
          <w:ilvl w:val="0"/>
          <w:numId w:val="6"/>
        </w:numPr>
      </w:pPr>
      <w:r>
        <w:t>Board Communication</w:t>
      </w:r>
    </w:p>
    <w:p w14:paraId="0BFC7802" w14:textId="77777777" w:rsidR="002332C0" w:rsidRDefault="002332C0" w:rsidP="002332C0">
      <w:pPr>
        <w:pStyle w:val="ListParagraph"/>
        <w:numPr>
          <w:ilvl w:val="1"/>
          <w:numId w:val="6"/>
        </w:numPr>
      </w:pPr>
      <w:r>
        <w:t xml:space="preserve">Responsible for accurately communicating all information necessary for the Board of Directors to make informed </w:t>
      </w:r>
      <w:proofErr w:type="gramStart"/>
      <w:r>
        <w:t>decisions</w:t>
      </w:r>
      <w:proofErr w:type="gramEnd"/>
    </w:p>
    <w:p w14:paraId="6F949953" w14:textId="77777777" w:rsidR="002332C0" w:rsidRDefault="002332C0" w:rsidP="002332C0">
      <w:pPr>
        <w:pStyle w:val="ListParagraph"/>
        <w:numPr>
          <w:ilvl w:val="1"/>
          <w:numId w:val="6"/>
        </w:numPr>
      </w:pPr>
      <w:r>
        <w:t xml:space="preserve">Non-Voting participation in all Board discussions, with the exception of those related to President’s employment and </w:t>
      </w:r>
      <w:proofErr w:type="gramStart"/>
      <w:r>
        <w:t>compensation</w:t>
      </w:r>
      <w:proofErr w:type="gramEnd"/>
    </w:p>
    <w:p w14:paraId="6F3BDD73" w14:textId="21131A45" w:rsidR="00AD2177" w:rsidRDefault="00AD2177" w:rsidP="00AD2177">
      <w:pPr>
        <w:pStyle w:val="ListParagraph"/>
        <w:numPr>
          <w:ilvl w:val="0"/>
          <w:numId w:val="6"/>
        </w:numPr>
      </w:pPr>
      <w:r>
        <w:t>Operation</w:t>
      </w:r>
      <w:r w:rsidR="006B703C">
        <w:t>al Oversight</w:t>
      </w:r>
    </w:p>
    <w:p w14:paraId="66AB72FF" w14:textId="77777777" w:rsidR="00AD2177" w:rsidRDefault="00AD2177" w:rsidP="00AD2177">
      <w:pPr>
        <w:pStyle w:val="ListParagraph"/>
        <w:numPr>
          <w:ilvl w:val="1"/>
          <w:numId w:val="6"/>
        </w:numPr>
      </w:pPr>
      <w:r>
        <w:t xml:space="preserve">Responsible for </w:t>
      </w:r>
      <w:r w:rsidR="001E30BD">
        <w:t>efficient and effective</w:t>
      </w:r>
      <w:r>
        <w:t xml:space="preserve"> administration of TCF operations</w:t>
      </w:r>
      <w:r w:rsidR="00FE54AF">
        <w:t>, in compliance with applicable laws</w:t>
      </w:r>
      <w:r w:rsidR="00AB2B86">
        <w:t xml:space="preserve"> governing public charities</w:t>
      </w:r>
      <w:r w:rsidR="0072465C">
        <w:t xml:space="preserve"> and organizational policies/</w:t>
      </w:r>
      <w:proofErr w:type="gramStart"/>
      <w:r w:rsidR="0072465C">
        <w:t>plans</w:t>
      </w:r>
      <w:proofErr w:type="gramEnd"/>
    </w:p>
    <w:p w14:paraId="5A6781F8" w14:textId="6AFB7B1E" w:rsidR="00AD2177" w:rsidRDefault="004E28B3" w:rsidP="00AD2177">
      <w:pPr>
        <w:pStyle w:val="ListParagraph"/>
        <w:numPr>
          <w:ilvl w:val="1"/>
          <w:numId w:val="6"/>
        </w:numPr>
      </w:pPr>
      <w:r>
        <w:t xml:space="preserve">Responsible for hiring, training, overseeing, and retaining competent </w:t>
      </w:r>
      <w:proofErr w:type="gramStart"/>
      <w:r w:rsidR="00AD2177">
        <w:t>staff</w:t>
      </w:r>
      <w:proofErr w:type="gramEnd"/>
    </w:p>
    <w:p w14:paraId="4FF1DF0F" w14:textId="7747E91D" w:rsidR="00AD2177" w:rsidRDefault="009E64CF" w:rsidP="00AD2177">
      <w:pPr>
        <w:pStyle w:val="ListParagraph"/>
        <w:numPr>
          <w:ilvl w:val="0"/>
          <w:numId w:val="6"/>
        </w:numPr>
      </w:pPr>
      <w:r>
        <w:t>Financial Oversight</w:t>
      </w:r>
    </w:p>
    <w:p w14:paraId="55442A70" w14:textId="3DD70B7D" w:rsidR="00A95686" w:rsidRDefault="00840E38" w:rsidP="006B7086">
      <w:pPr>
        <w:pStyle w:val="ListParagraph"/>
        <w:numPr>
          <w:ilvl w:val="1"/>
          <w:numId w:val="6"/>
        </w:numPr>
      </w:pPr>
      <w:r>
        <w:t xml:space="preserve">Responsible for fiscal management, including operating within the approved budget and maintaining the organization’s overall financial </w:t>
      </w:r>
      <w:proofErr w:type="gramStart"/>
      <w:r>
        <w:t>position</w:t>
      </w:r>
      <w:proofErr w:type="gramEnd"/>
    </w:p>
    <w:p w14:paraId="211C4A7E" w14:textId="158CCA93" w:rsidR="00A97A98" w:rsidRDefault="00A97A98" w:rsidP="00A97A98">
      <w:pPr>
        <w:pStyle w:val="ListParagraph"/>
        <w:numPr>
          <w:ilvl w:val="0"/>
          <w:numId w:val="6"/>
        </w:numPr>
      </w:pPr>
      <w:r>
        <w:t>Ensuring complete and accurate record-keeping</w:t>
      </w:r>
    </w:p>
    <w:p w14:paraId="4C586BB9" w14:textId="77777777" w:rsidR="004E28B3" w:rsidRDefault="004E28B3" w:rsidP="004E28B3">
      <w:pPr>
        <w:pStyle w:val="ListParagraph"/>
        <w:numPr>
          <w:ilvl w:val="0"/>
          <w:numId w:val="6"/>
        </w:numPr>
      </w:pPr>
      <w:r>
        <w:t>Other duties, as assigned by Board of Directors</w:t>
      </w:r>
    </w:p>
    <w:p w14:paraId="77297EEF" w14:textId="77777777" w:rsidR="00AD2177" w:rsidRDefault="00AD2177" w:rsidP="00AD2177">
      <w:r>
        <w:rPr>
          <w:b/>
        </w:rPr>
        <w:t>Required Skills and Preferred Background</w:t>
      </w:r>
      <w:r>
        <w:t>:</w:t>
      </w:r>
    </w:p>
    <w:p w14:paraId="0DF77D41" w14:textId="77777777" w:rsidR="00AD2177" w:rsidRDefault="00AD2177" w:rsidP="00AD2177">
      <w:pPr>
        <w:pStyle w:val="ListParagraph"/>
        <w:numPr>
          <w:ilvl w:val="0"/>
          <w:numId w:val="5"/>
        </w:numPr>
      </w:pPr>
      <w:r>
        <w:t>Skills</w:t>
      </w:r>
    </w:p>
    <w:p w14:paraId="6A8CE5C7" w14:textId="77777777" w:rsidR="004E28B3" w:rsidRDefault="004E28B3" w:rsidP="004E28B3">
      <w:pPr>
        <w:pStyle w:val="ListParagraph"/>
        <w:numPr>
          <w:ilvl w:val="1"/>
          <w:numId w:val="5"/>
        </w:numPr>
      </w:pPr>
      <w:r>
        <w:t xml:space="preserve">Ability to effectively communicate TCF’s mission &amp; strategic </w:t>
      </w:r>
      <w:proofErr w:type="gramStart"/>
      <w:r>
        <w:t>goals</w:t>
      </w:r>
      <w:proofErr w:type="gramEnd"/>
    </w:p>
    <w:p w14:paraId="3A57E1DA" w14:textId="77777777" w:rsidR="003D360D" w:rsidRDefault="003D360D" w:rsidP="00AD2177">
      <w:pPr>
        <w:pStyle w:val="ListParagraph"/>
        <w:numPr>
          <w:ilvl w:val="1"/>
          <w:numId w:val="5"/>
        </w:numPr>
      </w:pPr>
      <w:r>
        <w:t xml:space="preserve">Ability to formulate &amp; execute long-range </w:t>
      </w:r>
      <w:proofErr w:type="gramStart"/>
      <w:r>
        <w:t>plans</w:t>
      </w:r>
      <w:proofErr w:type="gramEnd"/>
    </w:p>
    <w:p w14:paraId="58804AE0" w14:textId="77777777" w:rsidR="009959EC" w:rsidRDefault="004E28B3" w:rsidP="009959EC">
      <w:pPr>
        <w:pStyle w:val="ListParagraph"/>
        <w:numPr>
          <w:ilvl w:val="1"/>
          <w:numId w:val="5"/>
        </w:numPr>
      </w:pPr>
      <w:r>
        <w:lastRenderedPageBreak/>
        <w:t>Ability to analyze and respond to complex</w:t>
      </w:r>
      <w:r w:rsidR="009959EC">
        <w:t xml:space="preserve"> and</w:t>
      </w:r>
      <w:r>
        <w:t>/</w:t>
      </w:r>
      <w:r w:rsidR="009959EC">
        <w:t xml:space="preserve">or </w:t>
      </w:r>
      <w:r>
        <w:t xml:space="preserve">urgent </w:t>
      </w:r>
      <w:proofErr w:type="gramStart"/>
      <w:r>
        <w:t>situations</w:t>
      </w:r>
      <w:proofErr w:type="gramEnd"/>
    </w:p>
    <w:p w14:paraId="4CC555AE" w14:textId="77777777" w:rsidR="004E28B3" w:rsidRDefault="004E28B3" w:rsidP="004E28B3">
      <w:pPr>
        <w:pStyle w:val="ListParagraph"/>
        <w:numPr>
          <w:ilvl w:val="1"/>
          <w:numId w:val="5"/>
        </w:numPr>
      </w:pPr>
      <w:r>
        <w:t xml:space="preserve">Ability to supervise &amp; motivate </w:t>
      </w:r>
      <w:proofErr w:type="gramStart"/>
      <w:r>
        <w:t>staff</w:t>
      </w:r>
      <w:proofErr w:type="gramEnd"/>
    </w:p>
    <w:p w14:paraId="22DD85B4" w14:textId="7CF73E7C" w:rsidR="003D360D" w:rsidRDefault="003D360D" w:rsidP="00C9419F">
      <w:pPr>
        <w:pStyle w:val="ListParagraph"/>
        <w:numPr>
          <w:ilvl w:val="1"/>
          <w:numId w:val="5"/>
        </w:numPr>
      </w:pPr>
      <w:r>
        <w:t>Excellent organizationa</w:t>
      </w:r>
      <w:r w:rsidR="00C9419F">
        <w:t xml:space="preserve">l, </w:t>
      </w:r>
      <w:r>
        <w:t>time management</w:t>
      </w:r>
      <w:r w:rsidR="00C9419F">
        <w:t>, and communication</w:t>
      </w:r>
      <w:r>
        <w:t xml:space="preserve"> skills</w:t>
      </w:r>
    </w:p>
    <w:p w14:paraId="06D88A4D" w14:textId="3F64F031" w:rsidR="005269D9" w:rsidRDefault="00914F9F" w:rsidP="00AD2177">
      <w:pPr>
        <w:pStyle w:val="ListParagraph"/>
        <w:numPr>
          <w:ilvl w:val="1"/>
          <w:numId w:val="5"/>
        </w:numPr>
      </w:pPr>
      <w:r>
        <w:t>Ability to utilize</w:t>
      </w:r>
      <w:r w:rsidR="005269D9">
        <w:t xml:space="preserve">: Microsoft Office, </w:t>
      </w:r>
      <w:r w:rsidR="00C9419F">
        <w:t>Online Forms Software,</w:t>
      </w:r>
      <w:r w:rsidR="000522E3">
        <w:t xml:space="preserve"> </w:t>
      </w:r>
      <w:r w:rsidR="005269D9">
        <w:t>Grants Management Software, and Donor Software</w:t>
      </w:r>
    </w:p>
    <w:p w14:paraId="3C3E5D5A" w14:textId="2727177E" w:rsidR="00AD2177" w:rsidRDefault="001B5CD1" w:rsidP="00AD2177">
      <w:pPr>
        <w:pStyle w:val="ListParagraph"/>
        <w:numPr>
          <w:ilvl w:val="0"/>
          <w:numId w:val="5"/>
        </w:numPr>
      </w:pPr>
      <w:r>
        <w:t>Required</w:t>
      </w:r>
      <w:r w:rsidR="00AD2177">
        <w:t xml:space="preserve"> Characteristics</w:t>
      </w:r>
    </w:p>
    <w:p w14:paraId="3F901412" w14:textId="77777777" w:rsidR="00AD2177" w:rsidRDefault="00AD2177" w:rsidP="00AD2177">
      <w:pPr>
        <w:pStyle w:val="ListParagraph"/>
        <w:numPr>
          <w:ilvl w:val="1"/>
          <w:numId w:val="5"/>
        </w:numPr>
      </w:pPr>
      <w:r>
        <w:t>Flexible</w:t>
      </w:r>
    </w:p>
    <w:p w14:paraId="155ED03B" w14:textId="77777777" w:rsidR="00AD2177" w:rsidRDefault="00AD2177" w:rsidP="00AD2177">
      <w:pPr>
        <w:pStyle w:val="ListParagraph"/>
        <w:numPr>
          <w:ilvl w:val="1"/>
          <w:numId w:val="5"/>
        </w:numPr>
      </w:pPr>
      <w:r>
        <w:t>Detail-Oriented</w:t>
      </w:r>
    </w:p>
    <w:p w14:paraId="71672B2B" w14:textId="77777777" w:rsidR="00AD2177" w:rsidRDefault="00AD2177" w:rsidP="00AD2177">
      <w:pPr>
        <w:pStyle w:val="ListParagraph"/>
        <w:numPr>
          <w:ilvl w:val="1"/>
          <w:numId w:val="5"/>
        </w:numPr>
      </w:pPr>
      <w:r>
        <w:t>Collaborative</w:t>
      </w:r>
    </w:p>
    <w:p w14:paraId="1DEFF241" w14:textId="0305C05D" w:rsidR="00AD2177" w:rsidRDefault="00A80586" w:rsidP="00AD2177">
      <w:pPr>
        <w:pStyle w:val="ListParagraph"/>
        <w:numPr>
          <w:ilvl w:val="1"/>
          <w:numId w:val="5"/>
        </w:numPr>
      </w:pPr>
      <w:r>
        <w:t>Discreet</w:t>
      </w:r>
      <w:r w:rsidR="00AD2177">
        <w:t xml:space="preserve">, able to handle confidential issues in a professional </w:t>
      </w:r>
      <w:proofErr w:type="gramStart"/>
      <w:r w:rsidR="00AD2177">
        <w:t>manner</w:t>
      </w:r>
      <w:proofErr w:type="gramEnd"/>
    </w:p>
    <w:p w14:paraId="192D752B" w14:textId="77777777" w:rsidR="00AD2177" w:rsidRDefault="00AD2177" w:rsidP="00AD2177">
      <w:pPr>
        <w:pStyle w:val="ListParagraph"/>
        <w:numPr>
          <w:ilvl w:val="1"/>
          <w:numId w:val="5"/>
        </w:numPr>
      </w:pPr>
      <w:r>
        <w:t xml:space="preserve">Deep commitment to </w:t>
      </w:r>
      <w:r w:rsidR="00E54FB5">
        <w:t>TCF’s</w:t>
      </w:r>
      <w:r>
        <w:t xml:space="preserve"> mission</w:t>
      </w:r>
    </w:p>
    <w:p w14:paraId="7FF4A605" w14:textId="77777777" w:rsidR="00AD2177" w:rsidRDefault="00AD2177" w:rsidP="00AD2177">
      <w:pPr>
        <w:pStyle w:val="ListParagraph"/>
        <w:numPr>
          <w:ilvl w:val="0"/>
          <w:numId w:val="5"/>
        </w:numPr>
      </w:pPr>
      <w:r>
        <w:t>Preferred Background</w:t>
      </w:r>
    </w:p>
    <w:p w14:paraId="070991C3" w14:textId="5E0F4E4E" w:rsidR="007E2646" w:rsidRDefault="00A27139" w:rsidP="00C941B6">
      <w:pPr>
        <w:pStyle w:val="ListParagraph"/>
        <w:numPr>
          <w:ilvl w:val="0"/>
          <w:numId w:val="5"/>
        </w:numPr>
        <w:ind w:left="1080"/>
      </w:pPr>
      <w:r>
        <w:t>A</w:t>
      </w:r>
      <w:r w:rsidR="00BA28A4">
        <w:t>dvanced degree</w:t>
      </w:r>
      <w:r w:rsidR="00C941B6">
        <w:t xml:space="preserve">, plus at </w:t>
      </w:r>
      <w:r w:rsidR="00BA28A4">
        <w:t xml:space="preserve">least </w:t>
      </w:r>
      <w:r w:rsidR="00AD2177">
        <w:t xml:space="preserve">5 years of leadership experience </w:t>
      </w:r>
    </w:p>
    <w:p w14:paraId="23A2FED6" w14:textId="77777777" w:rsidR="00DA0C1F" w:rsidRDefault="00DA0C1F" w:rsidP="00DA0C1F"/>
    <w:p w14:paraId="5164B077" w14:textId="77777777" w:rsidR="00DA0C1F" w:rsidRDefault="00DA0C1F" w:rsidP="00DA0C1F">
      <w:pPr>
        <w:shd w:val="clear" w:color="auto" w:fill="FFFFFF"/>
        <w:spacing w:before="100" w:beforeAutospacing="1" w:after="100" w:afterAutospacing="1" w:line="240" w:lineRule="auto"/>
        <w:textAlignment w:val="baseline"/>
      </w:pPr>
      <w:r w:rsidRPr="00625D32">
        <w:t xml:space="preserve">The Community’s Foundation is an Equal Opportunity Employer.  </w:t>
      </w:r>
    </w:p>
    <w:p w14:paraId="07292B09" w14:textId="77777777" w:rsidR="00DA0C1F" w:rsidRDefault="00DA0C1F" w:rsidP="00DA0C1F"/>
    <w:sectPr w:rsidR="00DA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D72"/>
    <w:multiLevelType w:val="hybridMultilevel"/>
    <w:tmpl w:val="ECFC37C6"/>
    <w:lvl w:ilvl="0" w:tplc="38E8A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1735"/>
    <w:multiLevelType w:val="hybridMultilevel"/>
    <w:tmpl w:val="EB92E048"/>
    <w:lvl w:ilvl="0" w:tplc="B4D00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7DCE"/>
    <w:multiLevelType w:val="hybridMultilevel"/>
    <w:tmpl w:val="253827A6"/>
    <w:lvl w:ilvl="0" w:tplc="8D2AF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56FE"/>
    <w:multiLevelType w:val="hybridMultilevel"/>
    <w:tmpl w:val="330A6A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554BA6"/>
    <w:multiLevelType w:val="hybridMultilevel"/>
    <w:tmpl w:val="4620A582"/>
    <w:lvl w:ilvl="0" w:tplc="51C66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4945"/>
    <w:multiLevelType w:val="hybridMultilevel"/>
    <w:tmpl w:val="38C68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F27E66"/>
    <w:multiLevelType w:val="hybridMultilevel"/>
    <w:tmpl w:val="D88A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2787530">
    <w:abstractNumId w:val="4"/>
  </w:num>
  <w:num w:numId="2" w16cid:durableId="1627930293">
    <w:abstractNumId w:val="6"/>
  </w:num>
  <w:num w:numId="3" w16cid:durableId="33308135">
    <w:abstractNumId w:val="5"/>
  </w:num>
  <w:num w:numId="4" w16cid:durableId="392313864">
    <w:abstractNumId w:val="3"/>
  </w:num>
  <w:num w:numId="5" w16cid:durableId="1362634669">
    <w:abstractNumId w:val="1"/>
  </w:num>
  <w:num w:numId="6" w16cid:durableId="42408725">
    <w:abstractNumId w:val="2"/>
  </w:num>
  <w:num w:numId="7" w16cid:durableId="20337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82"/>
    <w:rsid w:val="00025809"/>
    <w:rsid w:val="000522E3"/>
    <w:rsid w:val="00057823"/>
    <w:rsid w:val="00061554"/>
    <w:rsid w:val="00070098"/>
    <w:rsid w:val="000D1439"/>
    <w:rsid w:val="00120B90"/>
    <w:rsid w:val="001B5CD1"/>
    <w:rsid w:val="001B7BAF"/>
    <w:rsid w:val="001C23DC"/>
    <w:rsid w:val="001D4E2E"/>
    <w:rsid w:val="001E30BD"/>
    <w:rsid w:val="001E3133"/>
    <w:rsid w:val="002332C0"/>
    <w:rsid w:val="00271D1E"/>
    <w:rsid w:val="002814A5"/>
    <w:rsid w:val="00355B3D"/>
    <w:rsid w:val="003A1248"/>
    <w:rsid w:val="003D360D"/>
    <w:rsid w:val="004757EB"/>
    <w:rsid w:val="004A3882"/>
    <w:rsid w:val="004E1F2B"/>
    <w:rsid w:val="004E28B3"/>
    <w:rsid w:val="004F182D"/>
    <w:rsid w:val="005056B3"/>
    <w:rsid w:val="005269D9"/>
    <w:rsid w:val="00540E45"/>
    <w:rsid w:val="00547898"/>
    <w:rsid w:val="005510FA"/>
    <w:rsid w:val="0056770A"/>
    <w:rsid w:val="005943D5"/>
    <w:rsid w:val="005A006B"/>
    <w:rsid w:val="006467B4"/>
    <w:rsid w:val="00662BF5"/>
    <w:rsid w:val="006B703C"/>
    <w:rsid w:val="006B7086"/>
    <w:rsid w:val="0072465C"/>
    <w:rsid w:val="0077373D"/>
    <w:rsid w:val="007A3F36"/>
    <w:rsid w:val="007E2646"/>
    <w:rsid w:val="0080362F"/>
    <w:rsid w:val="00816878"/>
    <w:rsid w:val="00840E38"/>
    <w:rsid w:val="00862527"/>
    <w:rsid w:val="00881C24"/>
    <w:rsid w:val="008B2992"/>
    <w:rsid w:val="008D6039"/>
    <w:rsid w:val="008E46F1"/>
    <w:rsid w:val="00914CEB"/>
    <w:rsid w:val="00914F9F"/>
    <w:rsid w:val="0095405F"/>
    <w:rsid w:val="009959EC"/>
    <w:rsid w:val="009A412A"/>
    <w:rsid w:val="009E64CF"/>
    <w:rsid w:val="009F5A08"/>
    <w:rsid w:val="00A27139"/>
    <w:rsid w:val="00A551AE"/>
    <w:rsid w:val="00A60006"/>
    <w:rsid w:val="00A80586"/>
    <w:rsid w:val="00A95686"/>
    <w:rsid w:val="00A97A98"/>
    <w:rsid w:val="00AA7570"/>
    <w:rsid w:val="00AB2B86"/>
    <w:rsid w:val="00AB42E6"/>
    <w:rsid w:val="00AD1DE3"/>
    <w:rsid w:val="00AD2177"/>
    <w:rsid w:val="00AF5B27"/>
    <w:rsid w:val="00BA28A4"/>
    <w:rsid w:val="00C0669C"/>
    <w:rsid w:val="00C9419F"/>
    <w:rsid w:val="00C941B6"/>
    <w:rsid w:val="00D67C01"/>
    <w:rsid w:val="00D77CA7"/>
    <w:rsid w:val="00DA0C1F"/>
    <w:rsid w:val="00DF6576"/>
    <w:rsid w:val="00E124F8"/>
    <w:rsid w:val="00E54FB5"/>
    <w:rsid w:val="00E718F3"/>
    <w:rsid w:val="00E738CD"/>
    <w:rsid w:val="00EA2649"/>
    <w:rsid w:val="00EE2ED7"/>
    <w:rsid w:val="00FB396A"/>
    <w:rsid w:val="00FE54AF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54178"/>
  <w15:chartTrackingRefBased/>
  <w15:docId w15:val="{454B1596-1171-4EED-8DE9-6FA2B867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Fhelp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22E57CC941F4E9EBF8731EC6231BA" ma:contentTypeVersion="14" ma:contentTypeDescription="Create a new document." ma:contentTypeScope="" ma:versionID="8e2a3cfdc25c701e2134a29a4f4c1eb4">
  <xsd:schema xmlns:xsd="http://www.w3.org/2001/XMLSchema" xmlns:xs="http://www.w3.org/2001/XMLSchema" xmlns:p="http://schemas.microsoft.com/office/2006/metadata/properties" xmlns:ns2="903f5149-65b8-4a9a-a0f9-08a45d04c106" xmlns:ns3="9183172c-18a2-4306-9e98-fb570a74c0e6" targetNamespace="http://schemas.microsoft.com/office/2006/metadata/properties" ma:root="true" ma:fieldsID="ee9f5adb670d5f6696bae5523ad38efe" ns2:_="" ns3:_="">
    <xsd:import namespace="903f5149-65b8-4a9a-a0f9-08a45d04c106"/>
    <xsd:import namespace="9183172c-18a2-4306-9e98-fb570a74c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5149-65b8-4a9a-a0f9-08a45d04c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d7b6f9c-0ff7-4bc2-a5bb-1a0b6572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3172c-18a2-4306-9e98-fb570a74c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3e00bc5-631e-4756-8f61-1647c133b7ca}" ma:internalName="TaxCatchAll" ma:showField="CatchAllData" ma:web="9183172c-18a2-4306-9e98-fb570a74c0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3f5149-65b8-4a9a-a0f9-08a45d04c106">
      <Terms xmlns="http://schemas.microsoft.com/office/infopath/2007/PartnerControls"/>
    </lcf76f155ced4ddcb4097134ff3c332f>
    <TaxCatchAll xmlns="9183172c-18a2-4306-9e98-fb570a74c0e6" xsi:nil="true"/>
  </documentManagement>
</p:properties>
</file>

<file path=customXml/itemProps1.xml><?xml version="1.0" encoding="utf-8"?>
<ds:datastoreItem xmlns:ds="http://schemas.openxmlformats.org/officeDocument/2006/customXml" ds:itemID="{29D18589-5929-4865-AC33-7DA4D6325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5149-65b8-4a9a-a0f9-08a45d04c106"/>
    <ds:schemaRef ds:uri="9183172c-18a2-4306-9e98-fb570a74c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3E97A-0C73-4E35-BB82-891925A2E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29EC5-C981-4DA4-A4C8-03E6C62D69D9}">
  <ds:schemaRefs>
    <ds:schemaRef ds:uri="http://schemas.microsoft.com/office/2006/metadata/properties"/>
    <ds:schemaRef ds:uri="http://schemas.microsoft.com/office/infopath/2007/PartnerControls"/>
    <ds:schemaRef ds:uri="903f5149-65b8-4a9a-a0f9-08a45d04c106"/>
    <ds:schemaRef ds:uri="9183172c-18a2-4306-9e98-fb570a74c0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363</Words>
  <Characters>2208</Characters>
  <Application>Microsoft Office Word</Application>
  <DocSecurity>0</DocSecurity>
  <Lines>53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Hassel-Finnegan</dc:creator>
  <cp:keywords/>
  <dc:description/>
  <cp:lastModifiedBy>Heather Hassel-Finnegan</cp:lastModifiedBy>
  <cp:revision>84</cp:revision>
  <dcterms:created xsi:type="dcterms:W3CDTF">2020-04-29T13:13:00Z</dcterms:created>
  <dcterms:modified xsi:type="dcterms:W3CDTF">2024-01-31T18:57:00Z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0x010100C6622E57CC941F4E9EBF8731EC6231BA</vt:lpwstr>
  </property>
  <property fmtid="{D5CDD505-2E9C-101B-9397-08002B2CF9AE}" pid="3" name="MediaServiceImageTags">
    <vt:lpwstr/>
  </property>
  <property fmtid="{D5CDD505-2E9C-101B-9397-08002B2CF9AE}" pid="4" name="GrammarlyDocumentId">
    <vt:lpwstr>37c5cce0b4b80f6516588d0187513916a88293dc8c9714cdfe71b454cf3fb6cc</vt:lpwstr>
  </property>
</Properties>
</file>