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A585" w14:textId="6F0970F8" w:rsidR="008B68CE" w:rsidRDefault="008B68CE" w:rsidP="008B68C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83FBC8C" wp14:editId="7F772454">
            <wp:extent cx="1876044" cy="117252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gle-Tree-In-Field-HQ-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32" cy="117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67B8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793D879C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32EA55C8" w14:textId="43C7A3C3" w:rsidR="008B68CE" w:rsidRPr="008E0EA1" w:rsidRDefault="009C5552" w:rsidP="009C5552">
      <w:pPr>
        <w:jc w:val="center"/>
        <w:rPr>
          <w:rFonts w:asciiTheme="minorHAnsi" w:hAnsiTheme="minorHAnsi" w:cstheme="minorHAnsi"/>
          <w:sz w:val="32"/>
          <w:szCs w:val="32"/>
        </w:rPr>
      </w:pPr>
      <w:r w:rsidRPr="008E0EA1">
        <w:rPr>
          <w:rFonts w:asciiTheme="minorHAnsi" w:hAnsiTheme="minorHAnsi" w:cstheme="minorHAnsi"/>
          <w:sz w:val="32"/>
          <w:szCs w:val="32"/>
        </w:rPr>
        <w:t>Community Foundation Research and Training Institute</w:t>
      </w:r>
    </w:p>
    <w:p w14:paraId="5CE23B71" w14:textId="1F947289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PO Box 86</w:t>
      </w:r>
    </w:p>
    <w:p w14:paraId="1CFAA94B" w14:textId="0FC02B3C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Grabill, IN  46741</w:t>
      </w:r>
    </w:p>
    <w:p w14:paraId="5A475F2F" w14:textId="1A651748" w:rsidR="009C5552" w:rsidRPr="009C5552" w:rsidRDefault="000E2FA7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8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www.cfrti.com</w:t>
        </w:r>
      </w:hyperlink>
    </w:p>
    <w:p w14:paraId="6F0DE5D0" w14:textId="745DDB31" w:rsidR="009C5552" w:rsidRPr="009C5552" w:rsidRDefault="000E2FA7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9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cfrtinstitute@gmail.com</w:t>
        </w:r>
      </w:hyperlink>
    </w:p>
    <w:p w14:paraId="604052F8" w14:textId="2B332B9C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9C5552">
        <w:rPr>
          <w:rFonts w:asciiTheme="minorHAnsi" w:hAnsiTheme="minorHAnsi" w:cstheme="minorHAnsi"/>
          <w:i/>
          <w:iCs/>
          <w:sz w:val="28"/>
          <w:szCs w:val="28"/>
        </w:rPr>
        <w:t>(260) 804-5617</w:t>
      </w:r>
    </w:p>
    <w:p w14:paraId="651CC43B" w14:textId="1BA0ECFE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07B092C9" w14:textId="65FDE7E2" w:rsidR="009C5552" w:rsidRPr="008E0EA1" w:rsidRDefault="009C5552" w:rsidP="008E0EA1">
      <w:pPr>
        <w:pStyle w:val="Heading1"/>
        <w:rPr>
          <w:b w:val="0"/>
          <w:color w:val="0D0D0D" w:themeColor="text1" w:themeTint="F2"/>
        </w:rPr>
      </w:pPr>
      <w:r w:rsidRPr="008E0EA1">
        <w:rPr>
          <w:b w:val="0"/>
          <w:color w:val="0D0D0D" w:themeColor="text1" w:themeTint="F2"/>
        </w:rPr>
        <w:t>Knowledge Nugget #1 – Community Foundation Organization and Structure</w:t>
      </w:r>
    </w:p>
    <w:p w14:paraId="58B5C7F4" w14:textId="1832B522" w:rsidR="009C5552" w:rsidRPr="008E0EA1" w:rsidRDefault="00384657" w:rsidP="008E0EA1">
      <w:pPr>
        <w:pStyle w:val="Heading1"/>
        <w:rPr>
          <w:bCs/>
          <w:i/>
          <w:iCs/>
        </w:rPr>
      </w:pPr>
      <w:r>
        <w:rPr>
          <w:bCs/>
          <w:i/>
          <w:iCs/>
        </w:rPr>
        <w:t>Answers to Quiz Questions</w:t>
      </w:r>
    </w:p>
    <w:p w14:paraId="65599171" w14:textId="5E1D7BF8" w:rsidR="009C5552" w:rsidRDefault="009C5552" w:rsidP="009C5552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47352DC7" w14:textId="672DCE2B" w:rsidR="009C5552" w:rsidRDefault="009C5552" w:rsidP="009C555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How is a community foundation created?</w:t>
      </w:r>
    </w:p>
    <w:p w14:paraId="634B3CBB" w14:textId="759B7459" w:rsidR="009C5552" w:rsidRDefault="009C5552" w:rsidP="009C5552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Through the passage of enabling legislation by the state legislature in the state where the community foundation will conduct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it’s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 business</w:t>
      </w:r>
    </w:p>
    <w:p w14:paraId="67CB72F7" w14:textId="38418C18" w:rsidR="009C5552" w:rsidRDefault="009C5552" w:rsidP="009C5552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group of community leaders voluntarily come together, create the legal </w:t>
      </w:r>
      <w:proofErr w:type="gramStart"/>
      <w:r>
        <w:rPr>
          <w:rFonts w:asciiTheme="minorHAnsi" w:hAnsiTheme="minorHAnsi" w:cstheme="minorHAnsi"/>
          <w:sz w:val="28"/>
          <w:szCs w:val="28"/>
        </w:rPr>
        <w:t>structure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and apply to the IRS for tax exempt status</w:t>
      </w:r>
    </w:p>
    <w:p w14:paraId="45A83D66" w14:textId="1EB8EC16" w:rsidR="009C5552" w:rsidRDefault="009C5552" w:rsidP="009C5552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mayor or city council of the area served create a community foundation by local ordinance</w:t>
      </w:r>
    </w:p>
    <w:p w14:paraId="3745D193" w14:textId="6C5B8FC0" w:rsidR="009C5552" w:rsidRDefault="009C5552" w:rsidP="009C5552">
      <w:pPr>
        <w:pStyle w:val="ListParagraph"/>
        <w:numPr>
          <w:ilvl w:val="1"/>
          <w:numId w:val="11"/>
        </w:numPr>
        <w:spacing w:after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Someone wears a pair of ruby slippers and clicks them together three times three times, repeating the phrase “There’s No Place Like a Community Foundation”</w:t>
      </w:r>
    </w:p>
    <w:p w14:paraId="0FA6A4A6" w14:textId="7BD78173" w:rsidR="00384657" w:rsidRPr="00384657" w:rsidRDefault="00384657" w:rsidP="00384657">
      <w:pPr>
        <w:spacing w:after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correct answer is </w:t>
      </w:r>
      <w:r w:rsidRPr="00384657">
        <w:rPr>
          <w:rFonts w:asciiTheme="minorHAnsi" w:hAnsiTheme="minorHAnsi" w:cstheme="minorHAnsi"/>
          <w:sz w:val="28"/>
          <w:szCs w:val="28"/>
        </w:rPr>
        <w:t>b.</w:t>
      </w:r>
      <w:r w:rsidRPr="00384657">
        <w:rPr>
          <w:rFonts w:asciiTheme="minorHAnsi" w:hAnsiTheme="minorHAnsi" w:cstheme="minorHAnsi"/>
          <w:sz w:val="28"/>
          <w:szCs w:val="28"/>
        </w:rPr>
        <w:tab/>
      </w:r>
      <w:r w:rsidRPr="00384657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A group of community leaders voluntarily come together, create the legal </w:t>
      </w:r>
      <w:proofErr w:type="gramStart"/>
      <w:r w:rsidRPr="00384657">
        <w:rPr>
          <w:rFonts w:asciiTheme="minorHAnsi" w:hAnsiTheme="minorHAnsi" w:cstheme="minorHAnsi"/>
          <w:i/>
          <w:iCs/>
          <w:color w:val="FF0000"/>
          <w:sz w:val="28"/>
          <w:szCs w:val="28"/>
        </w:rPr>
        <w:t>structure</w:t>
      </w:r>
      <w:proofErr w:type="gramEnd"/>
      <w:r w:rsidRPr="00384657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and apply to the IRS for tax exempt status.</w:t>
      </w:r>
      <w:r w:rsidRPr="00384657">
        <w:rPr>
          <w:rFonts w:asciiTheme="minorHAnsi" w:hAnsiTheme="minorHAnsi" w:cstheme="minorHAnsi"/>
          <w:color w:val="FF0000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Some community foundations have been created using method “d”, but only in the state of Kansas.</w:t>
      </w:r>
    </w:p>
    <w:p w14:paraId="59C114A1" w14:textId="77777777" w:rsidR="009C5552" w:rsidRPr="009C5552" w:rsidRDefault="009C5552" w:rsidP="009C5552">
      <w:pPr>
        <w:spacing w:after="240"/>
        <w:rPr>
          <w:rFonts w:asciiTheme="minorHAnsi" w:hAnsiTheme="minorHAnsi" w:cstheme="minorHAnsi"/>
          <w:sz w:val="28"/>
          <w:szCs w:val="28"/>
        </w:rPr>
      </w:pPr>
    </w:p>
    <w:p w14:paraId="6EC83B82" w14:textId="158E1FCD" w:rsidR="009C5552" w:rsidRDefault="009C5552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phrase “Community Foundation” is legally protected, so using those words in the legal name of your organization requires the approval of the Council on Foundations.  True or false?</w:t>
      </w:r>
    </w:p>
    <w:p w14:paraId="0866BB3E" w14:textId="54BA795E" w:rsidR="00384657" w:rsidRPr="00384657" w:rsidRDefault="00384657" w:rsidP="00384657">
      <w:p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9C5DB1">
        <w:rPr>
          <w:rFonts w:asciiTheme="minorHAnsi" w:hAnsiTheme="minorHAnsi" w:cstheme="minorHAnsi"/>
          <w:i/>
          <w:iCs/>
          <w:color w:val="FF0000"/>
          <w:sz w:val="28"/>
          <w:szCs w:val="28"/>
        </w:rPr>
        <w:lastRenderedPageBreak/>
        <w:t>False.</w:t>
      </w:r>
      <w:r>
        <w:rPr>
          <w:rFonts w:asciiTheme="minorHAnsi" w:hAnsiTheme="minorHAnsi" w:cstheme="minorHAnsi"/>
          <w:sz w:val="28"/>
          <w:szCs w:val="28"/>
        </w:rPr>
        <w:t xml:space="preserve">  The words “community foundation” is not legally protected, and any organization – whether nonprofit or for-profit – could use those words in their organizational name.</w:t>
      </w:r>
    </w:p>
    <w:p w14:paraId="1DC0CEAC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2356982A" w14:textId="6CC31B34" w:rsidR="009C5552" w:rsidRDefault="009C5552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Where and when was the first community foundation created?</w:t>
      </w:r>
    </w:p>
    <w:p w14:paraId="13F79021" w14:textId="242D87A7" w:rsidR="009C5552" w:rsidRDefault="009C5552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New York in 1931</w:t>
      </w:r>
    </w:p>
    <w:p w14:paraId="01B9E238" w14:textId="1BF72DDA" w:rsidR="009C5552" w:rsidRDefault="009C5552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bookmarkStart w:id="0" w:name="_Hlk36018710"/>
      <w:r>
        <w:rPr>
          <w:rFonts w:asciiTheme="minorHAnsi" w:hAnsiTheme="minorHAnsi" w:cstheme="minorHAnsi"/>
          <w:sz w:val="28"/>
          <w:szCs w:val="28"/>
        </w:rPr>
        <w:t>Cleveland in 1914</w:t>
      </w:r>
    </w:p>
    <w:bookmarkEnd w:id="0"/>
    <w:p w14:paraId="74A6B293" w14:textId="3D012B3F" w:rsidR="009C5552" w:rsidRDefault="009C5552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Los Angeles in 1947</w:t>
      </w:r>
    </w:p>
    <w:p w14:paraId="7027620F" w14:textId="0E0D5B98" w:rsidR="00384657" w:rsidRDefault="009C5552" w:rsidP="00BD28FF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384657">
        <w:rPr>
          <w:rFonts w:asciiTheme="minorHAnsi" w:hAnsiTheme="minorHAnsi" w:cstheme="minorHAnsi"/>
          <w:sz w:val="28"/>
          <w:szCs w:val="28"/>
        </w:rPr>
        <w:t>Philadelphia in 1968</w:t>
      </w:r>
    </w:p>
    <w:p w14:paraId="317F7E3B" w14:textId="3E778BB4" w:rsidR="00384657" w:rsidRPr="00384657" w:rsidRDefault="00F236BB" w:rsidP="00384657">
      <w:p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correct answer is </w:t>
      </w:r>
      <w:r w:rsidRPr="00F236BB">
        <w:rPr>
          <w:rFonts w:asciiTheme="minorHAnsi" w:hAnsiTheme="minorHAnsi" w:cstheme="minorHAnsi"/>
          <w:i/>
          <w:iCs/>
          <w:color w:val="FF0000"/>
          <w:sz w:val="28"/>
          <w:szCs w:val="28"/>
        </w:rPr>
        <w:t>b.</w:t>
      </w:r>
      <w:r w:rsidRPr="00F236BB">
        <w:rPr>
          <w:rFonts w:asciiTheme="minorHAnsi" w:hAnsiTheme="minorHAnsi" w:cstheme="minorHAnsi"/>
          <w:i/>
          <w:iCs/>
          <w:color w:val="FF0000"/>
          <w:sz w:val="28"/>
          <w:szCs w:val="28"/>
        </w:rPr>
        <w:tab/>
        <w:t>Cleveland in 1914</w:t>
      </w:r>
    </w:p>
    <w:p w14:paraId="59A37244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4B6D72C3" w14:textId="28328903" w:rsidR="00532F5A" w:rsidRDefault="00532F5A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 a community foundation in corporate form, how are community foundation board members selected?</w:t>
      </w:r>
    </w:p>
    <w:p w14:paraId="35BF11DB" w14:textId="1587E5C3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Appointed by local judge</w:t>
      </w:r>
    </w:p>
    <w:p w14:paraId="1986178D" w14:textId="7CF999E6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Selected by existing board members</w:t>
      </w:r>
    </w:p>
    <w:p w14:paraId="0E9208CA" w14:textId="24F4DDF0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Appointed by local elected officials</w:t>
      </w:r>
    </w:p>
    <w:p w14:paraId="60F2F802" w14:textId="225E258F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All of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the above</w:t>
      </w:r>
    </w:p>
    <w:p w14:paraId="10D39D1A" w14:textId="7ECFE937" w:rsidR="008E0EA1" w:rsidRDefault="00F236BB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correct answer is </w:t>
      </w:r>
      <w:r w:rsidRPr="00F236BB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d. </w:t>
      </w:r>
      <w:proofErr w:type="gramStart"/>
      <w:r w:rsidRPr="00F236BB">
        <w:rPr>
          <w:rFonts w:asciiTheme="minorHAnsi" w:hAnsiTheme="minorHAnsi" w:cstheme="minorHAnsi"/>
          <w:i/>
          <w:iCs/>
          <w:color w:val="FF0000"/>
          <w:sz w:val="28"/>
          <w:szCs w:val="28"/>
        </w:rPr>
        <w:t>All of</w:t>
      </w:r>
      <w:proofErr w:type="gramEnd"/>
      <w:r w:rsidRPr="00F236BB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the above</w:t>
      </w:r>
      <w:r>
        <w:rPr>
          <w:rFonts w:asciiTheme="minorHAnsi" w:hAnsiTheme="minorHAnsi" w:cstheme="minorHAnsi"/>
          <w:sz w:val="28"/>
          <w:szCs w:val="28"/>
        </w:rPr>
        <w:t xml:space="preserve">.  While </w:t>
      </w:r>
      <w:proofErr w:type="gramStart"/>
      <w:r>
        <w:rPr>
          <w:rFonts w:asciiTheme="minorHAnsi" w:hAnsiTheme="minorHAnsi" w:cstheme="minorHAnsi"/>
          <w:sz w:val="28"/>
          <w:szCs w:val="28"/>
        </w:rPr>
        <w:t>the vast majority of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community foundations are “self-perpetuating”, meaning that new board members are selected by existing board members, in many areas the by-laws of a community foundation call for appointment by other entities, such as local judges or elected officials.</w:t>
      </w:r>
    </w:p>
    <w:p w14:paraId="0932DD31" w14:textId="77777777" w:rsidR="00D014C5" w:rsidRPr="008E0EA1" w:rsidRDefault="00D014C5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1D95D1FC" w14:textId="4C61ED62" w:rsidR="00532F5A" w:rsidRDefault="00532F5A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Most state laws prohibit more than one community foundation from serving a particular geographic area.  True or false?</w:t>
      </w:r>
    </w:p>
    <w:p w14:paraId="4A6239F8" w14:textId="7F5C5E2A" w:rsidR="008E0EA1" w:rsidRDefault="00F236BB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F236BB">
        <w:rPr>
          <w:rFonts w:asciiTheme="minorHAnsi" w:hAnsiTheme="minorHAnsi" w:cstheme="minorHAnsi"/>
          <w:i/>
          <w:iCs/>
          <w:color w:val="FF0000"/>
          <w:sz w:val="28"/>
          <w:szCs w:val="28"/>
        </w:rPr>
        <w:t>False.</w:t>
      </w:r>
      <w:r w:rsidRPr="00F236BB">
        <w:rPr>
          <w:rFonts w:asciiTheme="minorHAnsi" w:hAnsiTheme="minorHAnsi" w:cstheme="minorHAnsi"/>
          <w:color w:val="FF0000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While it is likely more efficient for only one community foundation from serving a particular geographic area, there are many examples of communities served by more than one community foundation.</w:t>
      </w:r>
    </w:p>
    <w:p w14:paraId="15956866" w14:textId="77777777" w:rsidR="00D014C5" w:rsidRPr="008E0EA1" w:rsidRDefault="00D014C5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66BFAE8F" w14:textId="5CB3FF6E" w:rsidR="00532F5A" w:rsidRDefault="00532F5A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Which of the following is </w:t>
      </w:r>
      <w:r w:rsidRPr="009C5DB1">
        <w:rPr>
          <w:rFonts w:asciiTheme="minorHAnsi" w:hAnsiTheme="minorHAnsi" w:cstheme="minorHAnsi"/>
          <w:sz w:val="28"/>
          <w:szCs w:val="28"/>
          <w:u w:val="single"/>
        </w:rPr>
        <w:t>not</w:t>
      </w:r>
      <w:r>
        <w:rPr>
          <w:rFonts w:asciiTheme="minorHAnsi" w:hAnsiTheme="minorHAnsi" w:cstheme="minorHAnsi"/>
          <w:sz w:val="28"/>
          <w:szCs w:val="28"/>
        </w:rPr>
        <w:t xml:space="preserve"> part of the definition of a community foundation?</w:t>
      </w:r>
    </w:p>
    <w:p w14:paraId="0390D8F4" w14:textId="1A0907C1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Goal of building permanent component funds</w:t>
      </w:r>
    </w:p>
    <w:p w14:paraId="677B3D2B" w14:textId="08A4C005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Publicly supported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by many unrelated donors</w:t>
      </w:r>
    </w:p>
    <w:p w14:paraId="33674520" w14:textId="644B5668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Must allow a donor to create a fund for any legal charitable purpose</w:t>
      </w:r>
    </w:p>
    <w:p w14:paraId="393ED230" w14:textId="39C44147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Serves in a leadership role on community issues</w:t>
      </w:r>
    </w:p>
    <w:p w14:paraId="54DD2661" w14:textId="7F0E5DFB" w:rsidR="008E0EA1" w:rsidRDefault="00F236BB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correct answer is </w:t>
      </w:r>
      <w:r w:rsidRPr="009C5DB1">
        <w:rPr>
          <w:rFonts w:asciiTheme="minorHAnsi" w:hAnsiTheme="minorHAnsi" w:cstheme="minorHAnsi"/>
          <w:i/>
          <w:iCs/>
          <w:color w:val="FF0000"/>
          <w:sz w:val="28"/>
          <w:szCs w:val="28"/>
        </w:rPr>
        <w:t>c. Must allow a donor to create a fund for any legal charitable purpose</w:t>
      </w:r>
      <w:r>
        <w:rPr>
          <w:rFonts w:asciiTheme="minorHAnsi" w:hAnsiTheme="minorHAnsi" w:cstheme="minorHAnsi"/>
          <w:sz w:val="28"/>
          <w:szCs w:val="28"/>
        </w:rPr>
        <w:t>.  While mo</w:t>
      </w:r>
      <w:r w:rsidR="000623E0">
        <w:rPr>
          <w:rFonts w:asciiTheme="minorHAnsi" w:hAnsiTheme="minorHAnsi" w:cstheme="minorHAnsi"/>
          <w:sz w:val="28"/>
          <w:szCs w:val="28"/>
        </w:rPr>
        <w:t>st</w:t>
      </w:r>
      <w:r>
        <w:rPr>
          <w:rFonts w:asciiTheme="minorHAnsi" w:hAnsiTheme="minorHAnsi" w:cstheme="minorHAnsi"/>
          <w:sz w:val="28"/>
          <w:szCs w:val="28"/>
        </w:rPr>
        <w:t xml:space="preserve"> community foundations will allow a donor to create a fund for any legal charitable purpose, they are not required to do so by the standards. </w:t>
      </w:r>
      <w:r w:rsidR="009C5DB1">
        <w:rPr>
          <w:rFonts w:asciiTheme="minorHAnsi" w:hAnsiTheme="minorHAnsi" w:cstheme="minorHAnsi"/>
          <w:sz w:val="28"/>
          <w:szCs w:val="28"/>
        </w:rPr>
        <w:t>There are some community foundations, for example, who do not administer scholarship funds, and some who only allow gifts into an unrestricted endowment fund.</w:t>
      </w:r>
    </w:p>
    <w:p w14:paraId="72B6737E" w14:textId="77777777" w:rsidR="00D014C5" w:rsidRPr="008E0EA1" w:rsidRDefault="00D014C5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4B5FFFEC" w14:textId="0B77FFED" w:rsidR="00532F5A" w:rsidRDefault="00532F5A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 order to be called a community foundation, an organization must be in compliance with national </w:t>
      </w:r>
      <w:proofErr w:type="gramStart"/>
      <w:r>
        <w:rPr>
          <w:rFonts w:asciiTheme="minorHAnsi" w:hAnsiTheme="minorHAnsi" w:cstheme="minorHAnsi"/>
          <w:sz w:val="28"/>
          <w:szCs w:val="28"/>
        </w:rPr>
        <w:t>standards</w:t>
      </w:r>
      <w:r w:rsidR="008E0EA1">
        <w:rPr>
          <w:rFonts w:asciiTheme="minorHAnsi" w:hAnsiTheme="minorHAnsi" w:cstheme="minorHAnsi"/>
          <w:sz w:val="28"/>
          <w:szCs w:val="28"/>
        </w:rPr>
        <w:t xml:space="preserve">  True</w:t>
      </w:r>
      <w:proofErr w:type="gramEnd"/>
      <w:r w:rsidR="008E0EA1">
        <w:rPr>
          <w:rFonts w:asciiTheme="minorHAnsi" w:hAnsiTheme="minorHAnsi" w:cstheme="minorHAnsi"/>
          <w:sz w:val="28"/>
          <w:szCs w:val="28"/>
        </w:rPr>
        <w:t xml:space="preserve"> or False?</w:t>
      </w:r>
    </w:p>
    <w:p w14:paraId="3624F730" w14:textId="5C798E26" w:rsidR="008E0EA1" w:rsidRDefault="009C5DB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9C5DB1">
        <w:rPr>
          <w:rFonts w:asciiTheme="minorHAnsi" w:hAnsiTheme="minorHAnsi" w:cstheme="minorHAnsi"/>
          <w:i/>
          <w:iCs/>
          <w:color w:val="FF0000"/>
          <w:sz w:val="28"/>
          <w:szCs w:val="28"/>
        </w:rPr>
        <w:t>False</w:t>
      </w:r>
      <w:r>
        <w:rPr>
          <w:rFonts w:asciiTheme="minorHAnsi" w:hAnsiTheme="minorHAnsi" w:cstheme="minorHAnsi"/>
          <w:sz w:val="28"/>
          <w:szCs w:val="28"/>
        </w:rPr>
        <w:t xml:space="preserve">.  Any organization can call themselves a community foundation.  Those in compliance, however, can state that in their marketing materials, </w:t>
      </w:r>
      <w:proofErr w:type="gramStart"/>
      <w:r>
        <w:rPr>
          <w:rFonts w:asciiTheme="minorHAnsi" w:hAnsiTheme="minorHAnsi" w:cstheme="minorHAnsi"/>
          <w:sz w:val="28"/>
          <w:szCs w:val="28"/>
        </w:rPr>
        <w:t>and also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use the “national standards compliant” logo.</w:t>
      </w:r>
    </w:p>
    <w:p w14:paraId="3E4F3EDE" w14:textId="77777777" w:rsidR="00D014C5" w:rsidRDefault="00D014C5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7C4902B3" w14:textId="119E5F36" w:rsidR="00532F5A" w:rsidRDefault="00532F5A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Approximately how many community foundations are there in the United States?</w:t>
      </w:r>
    </w:p>
    <w:p w14:paraId="03B76147" w14:textId="05D4BC12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50 – one for each state</w:t>
      </w:r>
    </w:p>
    <w:p w14:paraId="4D3FAC65" w14:textId="0B976451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3,007 – one for each county in the United States</w:t>
      </w:r>
    </w:p>
    <w:p w14:paraId="49F03BD6" w14:textId="0E1C41BC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251 – the number of community foundations who responded to the Columbus Survey (now administered by CF Insights)</w:t>
      </w:r>
    </w:p>
    <w:p w14:paraId="269EE9DA" w14:textId="7F79D215" w:rsidR="009C5552" w:rsidRDefault="00532F5A" w:rsidP="00671D9C">
      <w:pPr>
        <w:pStyle w:val="ListParagraph"/>
        <w:numPr>
          <w:ilvl w:val="1"/>
          <w:numId w:val="11"/>
        </w:numPr>
        <w:spacing w:before="120" w:after="240"/>
        <w:rPr>
          <w:rFonts w:asciiTheme="minorHAnsi" w:hAnsiTheme="minorHAnsi" w:cstheme="minorHAnsi"/>
          <w:sz w:val="28"/>
          <w:szCs w:val="28"/>
        </w:rPr>
      </w:pPr>
      <w:r w:rsidRPr="008E0EA1">
        <w:rPr>
          <w:rFonts w:asciiTheme="minorHAnsi" w:hAnsiTheme="minorHAnsi" w:cstheme="minorHAnsi"/>
          <w:sz w:val="28"/>
          <w:szCs w:val="28"/>
        </w:rPr>
        <w:t xml:space="preserve">Around </w:t>
      </w:r>
      <w:r w:rsidR="008E0EA1" w:rsidRPr="008E0EA1">
        <w:rPr>
          <w:rFonts w:asciiTheme="minorHAnsi" w:hAnsiTheme="minorHAnsi" w:cstheme="minorHAnsi"/>
          <w:sz w:val="28"/>
          <w:szCs w:val="28"/>
        </w:rPr>
        <w:t>8</w:t>
      </w:r>
      <w:r w:rsidR="00666544">
        <w:rPr>
          <w:rFonts w:asciiTheme="minorHAnsi" w:hAnsiTheme="minorHAnsi" w:cstheme="minorHAnsi"/>
          <w:sz w:val="28"/>
          <w:szCs w:val="28"/>
        </w:rPr>
        <w:t>50</w:t>
      </w:r>
      <w:r w:rsidR="008E0EA1" w:rsidRPr="008E0EA1">
        <w:rPr>
          <w:rFonts w:asciiTheme="minorHAnsi" w:hAnsiTheme="minorHAnsi" w:cstheme="minorHAnsi"/>
          <w:sz w:val="28"/>
          <w:szCs w:val="28"/>
        </w:rPr>
        <w:t xml:space="preserve"> – but no one really knows for sure</w:t>
      </w:r>
    </w:p>
    <w:p w14:paraId="1F66C12A" w14:textId="7AF07AB8" w:rsidR="009C5DB1" w:rsidRPr="009C5DB1" w:rsidRDefault="009C5DB1" w:rsidP="009C5DB1">
      <w:pPr>
        <w:spacing w:before="120" w:after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correct answer is </w:t>
      </w:r>
      <w:r w:rsidRPr="009C5DB1">
        <w:rPr>
          <w:rFonts w:asciiTheme="minorHAnsi" w:hAnsiTheme="minorHAnsi" w:cstheme="minorHAnsi"/>
          <w:i/>
          <w:iCs/>
          <w:color w:val="FF0000"/>
          <w:sz w:val="28"/>
          <w:szCs w:val="28"/>
        </w:rPr>
        <w:t>d. Around 8</w:t>
      </w:r>
      <w:r w:rsidR="00666544">
        <w:rPr>
          <w:rFonts w:asciiTheme="minorHAnsi" w:hAnsiTheme="minorHAnsi" w:cstheme="minorHAnsi"/>
          <w:i/>
          <w:iCs/>
          <w:color w:val="FF0000"/>
          <w:sz w:val="28"/>
          <w:szCs w:val="28"/>
        </w:rPr>
        <w:t>50</w:t>
      </w:r>
      <w:r w:rsidRPr="009C5DB1">
        <w:rPr>
          <w:rFonts w:asciiTheme="minorHAnsi" w:hAnsiTheme="minorHAnsi" w:cstheme="minorHAnsi"/>
          <w:i/>
          <w:iCs/>
          <w:color w:val="FF0000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 It is true, however, that no one really knows for sure.  While 251 community foundations responded to the 2018 Columbus Survey, that survey relies on self-reporting by a community foundation.  It is true, however, that the community foundations responding to the Columbus Survey represent </w:t>
      </w:r>
      <w:proofErr w:type="gramStart"/>
      <w:r>
        <w:rPr>
          <w:rFonts w:asciiTheme="minorHAnsi" w:hAnsiTheme="minorHAnsi" w:cstheme="minorHAnsi"/>
          <w:sz w:val="28"/>
          <w:szCs w:val="28"/>
        </w:rPr>
        <w:t>the vast majority of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community foundation assets.</w:t>
      </w:r>
    </w:p>
    <w:p w14:paraId="734213F1" w14:textId="4903F013" w:rsidR="009C5552" w:rsidRDefault="009C5552" w:rsidP="009C5552">
      <w:pPr>
        <w:rPr>
          <w:rFonts w:asciiTheme="minorHAnsi" w:hAnsiTheme="minorHAnsi" w:cstheme="minorHAnsi"/>
          <w:sz w:val="28"/>
          <w:szCs w:val="28"/>
        </w:rPr>
      </w:pPr>
    </w:p>
    <w:p w14:paraId="371DD58E" w14:textId="77777777" w:rsidR="009C5552" w:rsidRPr="009C5552" w:rsidRDefault="009C5552" w:rsidP="009C5552">
      <w:pPr>
        <w:rPr>
          <w:rFonts w:asciiTheme="minorHAnsi" w:hAnsiTheme="minorHAnsi" w:cstheme="minorHAnsi"/>
          <w:sz w:val="28"/>
          <w:szCs w:val="28"/>
        </w:rPr>
      </w:pPr>
    </w:p>
    <w:sectPr w:rsidR="009C5552" w:rsidRPr="009C5552" w:rsidSect="008E0EA1">
      <w:footerReference w:type="default" r:id="rId10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195D" w14:textId="77777777" w:rsidR="00D6622B" w:rsidRDefault="00D6622B" w:rsidP="008E0EA1">
      <w:r>
        <w:separator/>
      </w:r>
    </w:p>
  </w:endnote>
  <w:endnote w:type="continuationSeparator" w:id="0">
    <w:p w14:paraId="4B0251AB" w14:textId="77777777" w:rsidR="00D6622B" w:rsidRDefault="00D6622B" w:rsidP="008E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702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3E7A1E" w14:textId="18D89F06" w:rsidR="008E0EA1" w:rsidRDefault="008E0E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5DC7BD" w14:textId="77777777" w:rsidR="008E0EA1" w:rsidRDefault="008E0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C908" w14:textId="77777777" w:rsidR="00D6622B" w:rsidRDefault="00D6622B" w:rsidP="008E0EA1">
      <w:r>
        <w:separator/>
      </w:r>
    </w:p>
  </w:footnote>
  <w:footnote w:type="continuationSeparator" w:id="0">
    <w:p w14:paraId="4965D722" w14:textId="77777777" w:rsidR="00D6622B" w:rsidRDefault="00D6622B" w:rsidP="008E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4B4"/>
    <w:multiLevelType w:val="hybridMultilevel"/>
    <w:tmpl w:val="17D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BDD"/>
    <w:multiLevelType w:val="multilevel"/>
    <w:tmpl w:val="64E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B2F92"/>
    <w:multiLevelType w:val="multilevel"/>
    <w:tmpl w:val="7D7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F365C"/>
    <w:multiLevelType w:val="multilevel"/>
    <w:tmpl w:val="5BF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51F09"/>
    <w:multiLevelType w:val="hybridMultilevel"/>
    <w:tmpl w:val="B938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33AE0"/>
    <w:multiLevelType w:val="hybridMultilevel"/>
    <w:tmpl w:val="CB2C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E4030"/>
    <w:multiLevelType w:val="hybridMultilevel"/>
    <w:tmpl w:val="726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E2B7E"/>
    <w:multiLevelType w:val="multilevel"/>
    <w:tmpl w:val="5E5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D13FB"/>
    <w:multiLevelType w:val="hybridMultilevel"/>
    <w:tmpl w:val="5DD8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824A4"/>
    <w:multiLevelType w:val="hybridMultilevel"/>
    <w:tmpl w:val="F1B0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97ECA"/>
    <w:multiLevelType w:val="hybridMultilevel"/>
    <w:tmpl w:val="9B2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0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C8"/>
    <w:rsid w:val="00016F67"/>
    <w:rsid w:val="000623E0"/>
    <w:rsid w:val="00064D56"/>
    <w:rsid w:val="00086BE7"/>
    <w:rsid w:val="000A0D9C"/>
    <w:rsid w:val="000E2FA7"/>
    <w:rsid w:val="00106C13"/>
    <w:rsid w:val="002478EB"/>
    <w:rsid w:val="002604E8"/>
    <w:rsid w:val="00271F04"/>
    <w:rsid w:val="002D2BD6"/>
    <w:rsid w:val="00350866"/>
    <w:rsid w:val="00384657"/>
    <w:rsid w:val="00506E1C"/>
    <w:rsid w:val="00532F5A"/>
    <w:rsid w:val="005F590D"/>
    <w:rsid w:val="00666544"/>
    <w:rsid w:val="00682DC3"/>
    <w:rsid w:val="006B3840"/>
    <w:rsid w:val="00721114"/>
    <w:rsid w:val="00873F13"/>
    <w:rsid w:val="00875954"/>
    <w:rsid w:val="008B68CE"/>
    <w:rsid w:val="008E0EA1"/>
    <w:rsid w:val="00900403"/>
    <w:rsid w:val="0095557D"/>
    <w:rsid w:val="009C5552"/>
    <w:rsid w:val="009C5DB1"/>
    <w:rsid w:val="00A33810"/>
    <w:rsid w:val="00D014C5"/>
    <w:rsid w:val="00D16232"/>
    <w:rsid w:val="00D6622B"/>
    <w:rsid w:val="00DA0D28"/>
    <w:rsid w:val="00E56BE8"/>
    <w:rsid w:val="00EF472A"/>
    <w:rsid w:val="00F236BB"/>
    <w:rsid w:val="00F45298"/>
    <w:rsid w:val="00F57CC8"/>
    <w:rsid w:val="00F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594F"/>
  <w15:chartTrackingRefBased/>
  <w15:docId w15:val="{033E1FB8-8669-4D90-951D-E0834FD1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32"/>
  </w:style>
  <w:style w:type="paragraph" w:styleId="Heading1">
    <w:name w:val="heading 1"/>
    <w:basedOn w:val="Normal"/>
    <w:next w:val="Normal"/>
    <w:link w:val="Heading1Char"/>
    <w:uiPriority w:val="9"/>
    <w:qFormat/>
    <w:rsid w:val="008E0EA1"/>
    <w:pPr>
      <w:keepNext/>
      <w:keepLines/>
      <w:pBdr>
        <w:bottom w:val="double" w:sz="4" w:space="1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06C1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6C13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6C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6C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06C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8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55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0EA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EA1"/>
  </w:style>
  <w:style w:type="paragraph" w:styleId="Footer">
    <w:name w:val="footer"/>
    <w:basedOn w:val="Normal"/>
    <w:link w:val="Foot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r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frtinstitu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Bennett</dc:creator>
  <cp:keywords/>
  <dc:description/>
  <cp:lastModifiedBy>David Bennett</cp:lastModifiedBy>
  <cp:revision>7</cp:revision>
  <cp:lastPrinted>2021-07-20T20:25:00Z</cp:lastPrinted>
  <dcterms:created xsi:type="dcterms:W3CDTF">2020-03-25T12:51:00Z</dcterms:created>
  <dcterms:modified xsi:type="dcterms:W3CDTF">2021-07-20T20:25:00Z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cc0c6aa1-de3c-4d34-9db7-d966723b266e</vt:lpwstr>
  </property>
</Properties>
</file>