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D8AB" w14:textId="77777777" w:rsidR="00B573EA" w:rsidRDefault="00B573EA" w:rsidP="00B573EA">
      <w:pPr>
        <w:rPr>
          <w:b/>
          <w:sz w:val="24"/>
        </w:rPr>
      </w:pPr>
    </w:p>
    <w:p w14:paraId="6656FAF3" w14:textId="77777777" w:rsidR="00B573EA" w:rsidRDefault="00B573EA" w:rsidP="00B573EA">
      <w:pPr>
        <w:ind w:left="360"/>
        <w:rPr>
          <w:sz w:val="24"/>
        </w:rPr>
      </w:pPr>
    </w:p>
    <w:p w14:paraId="31E62C85" w14:textId="77777777" w:rsidR="00B573EA" w:rsidRDefault="00B573EA" w:rsidP="00B573EA">
      <w:pPr>
        <w:ind w:left="360"/>
        <w:rPr>
          <w:sz w:val="24"/>
        </w:rPr>
      </w:pPr>
    </w:p>
    <w:p w14:paraId="6646C7E6" w14:textId="77777777" w:rsidR="00B573EA" w:rsidRDefault="00B573EA" w:rsidP="00B573EA">
      <w:pPr>
        <w:rPr>
          <w:sz w:val="24"/>
        </w:rPr>
      </w:pPr>
    </w:p>
    <w:p w14:paraId="446FBDBD" w14:textId="77777777" w:rsidR="00B573EA" w:rsidRDefault="00B573EA" w:rsidP="00B573EA">
      <w:pPr>
        <w:jc w:val="center"/>
        <w:rPr>
          <w:b/>
          <w:sz w:val="28"/>
        </w:rPr>
      </w:pPr>
      <w:r>
        <w:rPr>
          <w:b/>
          <w:sz w:val="28"/>
        </w:rPr>
        <w:t>Position Description</w:t>
      </w:r>
    </w:p>
    <w:p w14:paraId="0DCEC6D1" w14:textId="77777777" w:rsidR="00B573EA" w:rsidRDefault="00B573EA" w:rsidP="00B573EA">
      <w:pPr>
        <w:jc w:val="center"/>
        <w:rPr>
          <w:b/>
          <w:sz w:val="24"/>
        </w:rPr>
      </w:pPr>
      <w:r>
        <w:rPr>
          <w:b/>
          <w:sz w:val="28"/>
        </w:rPr>
        <w:t>President</w:t>
      </w:r>
    </w:p>
    <w:p w14:paraId="50ADFA85" w14:textId="77777777" w:rsidR="00B573EA" w:rsidRDefault="00B573EA" w:rsidP="00B573EA">
      <w:pPr>
        <w:jc w:val="center"/>
        <w:rPr>
          <w:b/>
          <w:sz w:val="24"/>
        </w:rPr>
      </w:pPr>
    </w:p>
    <w:p w14:paraId="3D709BCE" w14:textId="77777777" w:rsidR="00B573EA" w:rsidRDefault="00B573EA" w:rsidP="00B573EA">
      <w:pPr>
        <w:rPr>
          <w:b/>
          <w:sz w:val="24"/>
        </w:rPr>
      </w:pPr>
      <w:r>
        <w:rPr>
          <w:b/>
          <w:sz w:val="24"/>
        </w:rPr>
        <w:t>General:</w:t>
      </w:r>
    </w:p>
    <w:p w14:paraId="2415FF5C" w14:textId="77777777" w:rsidR="00B573EA" w:rsidRDefault="00B573EA" w:rsidP="00B573EA">
      <w:pPr>
        <w:rPr>
          <w:b/>
          <w:sz w:val="24"/>
        </w:rPr>
      </w:pPr>
    </w:p>
    <w:p w14:paraId="7AF237DF" w14:textId="77777777" w:rsidR="00B573EA" w:rsidRDefault="00B573EA" w:rsidP="00B573EA">
      <w:pPr>
        <w:pStyle w:val="BodyText2"/>
        <w:tabs>
          <w:tab w:val="clear" w:pos="720"/>
        </w:tabs>
      </w:pPr>
      <w:r>
        <w:t xml:space="preserve">Under the bylaws of Berks County Community Foundation, the President serves as the chief executive officer of the corporation and is charged with the general supervision of the business and operations of the Foundation, subject to the control of the Board of Directors.  The President serves as a member of the Board and </w:t>
      </w:r>
      <w:proofErr w:type="gramStart"/>
      <w:r>
        <w:t>all of</w:t>
      </w:r>
      <w:proofErr w:type="gramEnd"/>
      <w:r>
        <w:t xml:space="preserve"> its committees.</w:t>
      </w:r>
    </w:p>
    <w:p w14:paraId="395662D8" w14:textId="77777777" w:rsidR="00B573EA" w:rsidRDefault="00B573EA" w:rsidP="00B573EA">
      <w:pPr>
        <w:rPr>
          <w:sz w:val="24"/>
        </w:rPr>
      </w:pPr>
    </w:p>
    <w:p w14:paraId="421AC39F" w14:textId="77777777" w:rsidR="00B573EA" w:rsidRDefault="00B573EA" w:rsidP="00B573EA">
      <w:pPr>
        <w:pStyle w:val="BodyText2"/>
        <w:tabs>
          <w:tab w:val="clear" w:pos="720"/>
        </w:tabs>
      </w:pPr>
      <w:r>
        <w:t xml:space="preserve">The position requires a bachelor’s degree in a relevant field and a minimum of seven </w:t>
      </w:r>
      <w:proofErr w:type="spellStart"/>
      <w:proofErr w:type="gramStart"/>
      <w:r>
        <w:t>years</w:t>
      </w:r>
      <w:proofErr w:type="gramEnd"/>
      <w:r>
        <w:t xml:space="preserve"> experience</w:t>
      </w:r>
      <w:proofErr w:type="spellEnd"/>
      <w:r>
        <w:t xml:space="preserve"> in general management, </w:t>
      </w:r>
      <w:proofErr w:type="gramStart"/>
      <w:r>
        <w:t>finance</w:t>
      </w:r>
      <w:proofErr w:type="gramEnd"/>
      <w:r>
        <w:t xml:space="preserve"> or fund development.  Experience </w:t>
      </w:r>
      <w:proofErr w:type="gramStart"/>
      <w:r>
        <w:t>in</w:t>
      </w:r>
      <w:proofErr w:type="gramEnd"/>
      <w:r>
        <w:t xml:space="preserve"> working with a Board of Directors required.  </w:t>
      </w:r>
    </w:p>
    <w:p w14:paraId="17CF8BB9" w14:textId="77777777" w:rsidR="00B573EA" w:rsidRDefault="00B573EA" w:rsidP="00B573EA">
      <w:pPr>
        <w:pStyle w:val="BodyText2"/>
        <w:tabs>
          <w:tab w:val="clear" w:pos="720"/>
        </w:tabs>
      </w:pPr>
    </w:p>
    <w:p w14:paraId="102FED56" w14:textId="77777777" w:rsidR="00B573EA" w:rsidRDefault="00B573EA" w:rsidP="00B573EA">
      <w:pPr>
        <w:pStyle w:val="BodyText2"/>
        <w:tabs>
          <w:tab w:val="clear" w:pos="720"/>
        </w:tabs>
        <w:rPr>
          <w:b/>
        </w:rPr>
      </w:pPr>
      <w:r>
        <w:rPr>
          <w:b/>
        </w:rPr>
        <w:t>Responsibilities:</w:t>
      </w:r>
    </w:p>
    <w:p w14:paraId="19B0A767" w14:textId="77777777" w:rsidR="00B573EA" w:rsidRDefault="00B573EA" w:rsidP="00B573EA">
      <w:pPr>
        <w:rPr>
          <w:sz w:val="24"/>
        </w:rPr>
      </w:pPr>
    </w:p>
    <w:p w14:paraId="2912E5DF" w14:textId="77777777" w:rsidR="00B573EA" w:rsidRDefault="00B573EA" w:rsidP="00B573EA">
      <w:pPr>
        <w:rPr>
          <w:sz w:val="24"/>
          <w:u w:val="single"/>
        </w:rPr>
      </w:pPr>
      <w:r>
        <w:rPr>
          <w:sz w:val="24"/>
          <w:u w:val="single"/>
        </w:rPr>
        <w:t>General Management</w:t>
      </w:r>
    </w:p>
    <w:p w14:paraId="5509727A" w14:textId="77777777" w:rsidR="00B573EA" w:rsidRDefault="00B573EA" w:rsidP="00B573EA">
      <w:pPr>
        <w:rPr>
          <w:sz w:val="24"/>
          <w:u w:val="single"/>
        </w:rPr>
      </w:pPr>
    </w:p>
    <w:p w14:paraId="6679A3AF" w14:textId="77777777" w:rsidR="00B573EA" w:rsidRDefault="00B573EA" w:rsidP="00B573EA">
      <w:pPr>
        <w:numPr>
          <w:ilvl w:val="0"/>
          <w:numId w:val="7"/>
        </w:numPr>
        <w:rPr>
          <w:sz w:val="24"/>
          <w:u w:val="single"/>
        </w:rPr>
      </w:pPr>
      <w:r>
        <w:rPr>
          <w:sz w:val="24"/>
        </w:rPr>
        <w:t xml:space="preserve">Develop, present and manage the implementation of strategic plans to advance the Foundation’s </w:t>
      </w:r>
      <w:proofErr w:type="gramStart"/>
      <w:r>
        <w:rPr>
          <w:sz w:val="24"/>
        </w:rPr>
        <w:t>interests</w:t>
      </w:r>
      <w:proofErr w:type="gramEnd"/>
    </w:p>
    <w:p w14:paraId="638969F5" w14:textId="77777777" w:rsidR="00B573EA" w:rsidRDefault="00B573EA" w:rsidP="00B573EA">
      <w:pPr>
        <w:numPr>
          <w:ilvl w:val="0"/>
          <w:numId w:val="7"/>
        </w:numPr>
        <w:rPr>
          <w:sz w:val="24"/>
          <w:u w:val="single"/>
        </w:rPr>
      </w:pPr>
      <w:r>
        <w:rPr>
          <w:sz w:val="24"/>
        </w:rPr>
        <w:t xml:space="preserve">Assure the continuity of </w:t>
      </w:r>
      <w:proofErr w:type="gramStart"/>
      <w:r>
        <w:rPr>
          <w:sz w:val="24"/>
        </w:rPr>
        <w:t>top level</w:t>
      </w:r>
      <w:proofErr w:type="gramEnd"/>
      <w:r>
        <w:rPr>
          <w:sz w:val="24"/>
        </w:rPr>
        <w:t xml:space="preserve"> volunteer direction for the Foundation through the cultivation, recruitment and motivation of community leaders</w:t>
      </w:r>
    </w:p>
    <w:p w14:paraId="29B2BFBC" w14:textId="77777777" w:rsidR="00B573EA" w:rsidRDefault="00B573EA" w:rsidP="00B573EA">
      <w:pPr>
        <w:numPr>
          <w:ilvl w:val="0"/>
          <w:numId w:val="7"/>
        </w:numPr>
        <w:rPr>
          <w:sz w:val="24"/>
          <w:u w:val="single"/>
        </w:rPr>
      </w:pPr>
      <w:r>
        <w:rPr>
          <w:sz w:val="24"/>
        </w:rPr>
        <w:t xml:space="preserve">Establish organizational plans, policies and procedures for the </w:t>
      </w:r>
      <w:proofErr w:type="gramStart"/>
      <w:r>
        <w:rPr>
          <w:sz w:val="24"/>
        </w:rPr>
        <w:t>organization</w:t>
      </w:r>
      <w:proofErr w:type="gramEnd"/>
    </w:p>
    <w:p w14:paraId="49726012" w14:textId="77777777" w:rsidR="00B573EA" w:rsidRDefault="00B573EA" w:rsidP="00B573EA">
      <w:pPr>
        <w:numPr>
          <w:ilvl w:val="0"/>
          <w:numId w:val="7"/>
        </w:numPr>
        <w:rPr>
          <w:sz w:val="24"/>
          <w:u w:val="single"/>
        </w:rPr>
      </w:pPr>
      <w:r>
        <w:rPr>
          <w:sz w:val="24"/>
        </w:rPr>
        <w:t xml:space="preserve">Employ and supervise </w:t>
      </w:r>
      <w:proofErr w:type="gramStart"/>
      <w:r>
        <w:rPr>
          <w:sz w:val="24"/>
        </w:rPr>
        <w:t>staff</w:t>
      </w:r>
      <w:proofErr w:type="gramEnd"/>
    </w:p>
    <w:p w14:paraId="43DC6509" w14:textId="77777777" w:rsidR="00B573EA" w:rsidRDefault="00B573EA" w:rsidP="00B573EA">
      <w:pPr>
        <w:numPr>
          <w:ilvl w:val="0"/>
          <w:numId w:val="7"/>
        </w:numPr>
        <w:rPr>
          <w:sz w:val="24"/>
          <w:u w:val="single"/>
        </w:rPr>
      </w:pPr>
      <w:r>
        <w:rPr>
          <w:sz w:val="24"/>
        </w:rPr>
        <w:t xml:space="preserve">Oversee a continuous process of staff </w:t>
      </w:r>
      <w:proofErr w:type="gramStart"/>
      <w:r>
        <w:rPr>
          <w:sz w:val="24"/>
        </w:rPr>
        <w:t>development</w:t>
      </w:r>
      <w:proofErr w:type="gramEnd"/>
      <w:r>
        <w:rPr>
          <w:sz w:val="24"/>
        </w:rPr>
        <w:t xml:space="preserve"> </w:t>
      </w:r>
    </w:p>
    <w:p w14:paraId="791CE395" w14:textId="77777777" w:rsidR="00B573EA" w:rsidRDefault="00B573EA" w:rsidP="00B573EA">
      <w:pPr>
        <w:numPr>
          <w:ilvl w:val="0"/>
          <w:numId w:val="7"/>
        </w:numPr>
        <w:rPr>
          <w:sz w:val="24"/>
          <w:u w:val="single"/>
        </w:rPr>
      </w:pPr>
      <w:r>
        <w:rPr>
          <w:sz w:val="24"/>
        </w:rPr>
        <w:t>Advise Board of Directors regarding strategic and management issues facing the Community Foundation</w:t>
      </w:r>
    </w:p>
    <w:p w14:paraId="6453B8BF" w14:textId="77777777" w:rsidR="00B573EA" w:rsidRDefault="00B573EA" w:rsidP="00B573EA">
      <w:pPr>
        <w:numPr>
          <w:ilvl w:val="0"/>
          <w:numId w:val="7"/>
        </w:numPr>
        <w:rPr>
          <w:sz w:val="24"/>
          <w:u w:val="single"/>
        </w:rPr>
      </w:pPr>
      <w:r>
        <w:rPr>
          <w:sz w:val="24"/>
        </w:rPr>
        <w:t xml:space="preserve">Develop and maintain ties with national organizations in the field of </w:t>
      </w:r>
      <w:proofErr w:type="gramStart"/>
      <w:r>
        <w:rPr>
          <w:sz w:val="24"/>
        </w:rPr>
        <w:t>philanthropy</w:t>
      </w:r>
      <w:proofErr w:type="gramEnd"/>
    </w:p>
    <w:p w14:paraId="7AE36DB2" w14:textId="77777777" w:rsidR="00B573EA" w:rsidRDefault="00B573EA" w:rsidP="00B573EA">
      <w:pPr>
        <w:rPr>
          <w:sz w:val="24"/>
        </w:rPr>
      </w:pPr>
    </w:p>
    <w:p w14:paraId="01F43E9A" w14:textId="77777777" w:rsidR="00B573EA" w:rsidRDefault="00B573EA" w:rsidP="00B573EA">
      <w:pPr>
        <w:pStyle w:val="Heading1"/>
      </w:pPr>
      <w:r>
        <w:t>Asset Development</w:t>
      </w:r>
    </w:p>
    <w:p w14:paraId="12125405" w14:textId="77777777" w:rsidR="00B573EA" w:rsidRDefault="00B573EA" w:rsidP="00B573EA"/>
    <w:p w14:paraId="642DEE87" w14:textId="77777777" w:rsidR="00B573EA" w:rsidRDefault="00B573EA" w:rsidP="00B573EA">
      <w:pPr>
        <w:numPr>
          <w:ilvl w:val="0"/>
          <w:numId w:val="8"/>
        </w:numPr>
        <w:rPr>
          <w:sz w:val="24"/>
        </w:rPr>
      </w:pPr>
      <w:r>
        <w:rPr>
          <w:sz w:val="24"/>
        </w:rPr>
        <w:t xml:space="preserve">Maintain a high level of community involvement to develop a network of donor prospects and relationships with local financial </w:t>
      </w:r>
      <w:proofErr w:type="gramStart"/>
      <w:r>
        <w:rPr>
          <w:sz w:val="24"/>
        </w:rPr>
        <w:t>advisors</w:t>
      </w:r>
      <w:proofErr w:type="gramEnd"/>
    </w:p>
    <w:p w14:paraId="5124900D" w14:textId="77777777" w:rsidR="00B573EA" w:rsidRDefault="00B573EA" w:rsidP="00B573EA">
      <w:pPr>
        <w:numPr>
          <w:ilvl w:val="0"/>
          <w:numId w:val="6"/>
        </w:numPr>
        <w:rPr>
          <w:b/>
          <w:sz w:val="24"/>
        </w:rPr>
      </w:pPr>
      <w:r>
        <w:rPr>
          <w:sz w:val="24"/>
        </w:rPr>
        <w:t xml:space="preserve">Manage prospect relationships, including identification, cultivation and solicitation </w:t>
      </w:r>
      <w:proofErr w:type="gramStart"/>
      <w:r>
        <w:rPr>
          <w:sz w:val="24"/>
        </w:rPr>
        <w:t>of  top</w:t>
      </w:r>
      <w:proofErr w:type="gramEnd"/>
      <w:r>
        <w:rPr>
          <w:sz w:val="24"/>
        </w:rPr>
        <w:t xml:space="preserve"> level prospects </w:t>
      </w:r>
    </w:p>
    <w:p w14:paraId="02B728DB" w14:textId="77777777" w:rsidR="00B573EA" w:rsidRDefault="00B573EA" w:rsidP="00B573EA">
      <w:pPr>
        <w:numPr>
          <w:ilvl w:val="0"/>
          <w:numId w:val="6"/>
        </w:numPr>
        <w:rPr>
          <w:b/>
          <w:sz w:val="24"/>
        </w:rPr>
      </w:pPr>
      <w:r>
        <w:rPr>
          <w:sz w:val="24"/>
        </w:rPr>
        <w:t xml:space="preserve">Develop giving opportunities to encourage a large base of donors and provide a wide range of ways to address community </w:t>
      </w:r>
      <w:proofErr w:type="gramStart"/>
      <w:r>
        <w:rPr>
          <w:sz w:val="24"/>
        </w:rPr>
        <w:t>issues</w:t>
      </w:r>
      <w:proofErr w:type="gramEnd"/>
    </w:p>
    <w:p w14:paraId="47A6FCC6" w14:textId="77777777" w:rsidR="00B573EA" w:rsidRDefault="00B573EA" w:rsidP="00B573EA">
      <w:pPr>
        <w:numPr>
          <w:ilvl w:val="0"/>
          <w:numId w:val="6"/>
        </w:numPr>
        <w:rPr>
          <w:b/>
          <w:sz w:val="24"/>
        </w:rPr>
      </w:pPr>
      <w:r>
        <w:rPr>
          <w:sz w:val="24"/>
        </w:rPr>
        <w:t xml:space="preserve">Develop and oversee a comprehensive program of donor acknowledgement and </w:t>
      </w:r>
      <w:proofErr w:type="gramStart"/>
      <w:r>
        <w:rPr>
          <w:sz w:val="24"/>
        </w:rPr>
        <w:t>recognition</w:t>
      </w:r>
      <w:proofErr w:type="gramEnd"/>
    </w:p>
    <w:p w14:paraId="6C3C2001" w14:textId="77777777" w:rsidR="00B573EA" w:rsidRDefault="00B573EA" w:rsidP="00B573EA">
      <w:pPr>
        <w:numPr>
          <w:ilvl w:val="0"/>
          <w:numId w:val="10"/>
        </w:numPr>
        <w:rPr>
          <w:sz w:val="24"/>
        </w:rPr>
      </w:pPr>
      <w:r>
        <w:rPr>
          <w:sz w:val="24"/>
        </w:rPr>
        <w:lastRenderedPageBreak/>
        <w:t xml:space="preserve">Where appropriate, cultivate and motivate volunteers in support of the Foundation's asset development </w:t>
      </w:r>
      <w:proofErr w:type="gramStart"/>
      <w:r>
        <w:rPr>
          <w:sz w:val="24"/>
        </w:rPr>
        <w:t>efforts</w:t>
      </w:r>
      <w:proofErr w:type="gramEnd"/>
    </w:p>
    <w:p w14:paraId="59A4C2AB" w14:textId="77777777" w:rsidR="00B573EA" w:rsidRDefault="00B573EA" w:rsidP="00B573EA">
      <w:pPr>
        <w:rPr>
          <w:sz w:val="24"/>
        </w:rPr>
      </w:pPr>
    </w:p>
    <w:p w14:paraId="20CD0126" w14:textId="77777777" w:rsidR="00B573EA" w:rsidRDefault="00B573EA" w:rsidP="00B573EA">
      <w:pPr>
        <w:pStyle w:val="Heading1"/>
      </w:pPr>
    </w:p>
    <w:p w14:paraId="73B1DF46" w14:textId="77777777" w:rsidR="00B573EA" w:rsidRDefault="00B573EA" w:rsidP="00B573EA">
      <w:pPr>
        <w:pStyle w:val="Heading1"/>
        <w:rPr>
          <w:b/>
        </w:rPr>
      </w:pPr>
    </w:p>
    <w:p w14:paraId="09CF83C8" w14:textId="77777777" w:rsidR="00B573EA" w:rsidRDefault="00B573EA" w:rsidP="00B573EA">
      <w:pPr>
        <w:pStyle w:val="Heading2"/>
        <w:rPr>
          <w:sz w:val="24"/>
        </w:rPr>
      </w:pPr>
      <w:r>
        <w:rPr>
          <w:sz w:val="24"/>
        </w:rPr>
        <w:t>President</w:t>
      </w:r>
    </w:p>
    <w:p w14:paraId="78FF532A" w14:textId="77777777" w:rsidR="00B573EA" w:rsidRDefault="00B573EA" w:rsidP="00B573EA">
      <w:pPr>
        <w:rPr>
          <w:b/>
          <w:sz w:val="24"/>
        </w:rPr>
      </w:pPr>
      <w:r>
        <w:rPr>
          <w:b/>
          <w:sz w:val="24"/>
        </w:rPr>
        <w:t>Page 2</w:t>
      </w:r>
    </w:p>
    <w:p w14:paraId="76266558" w14:textId="77777777" w:rsidR="00B573EA" w:rsidRDefault="00B573EA" w:rsidP="00B573EA">
      <w:pPr>
        <w:pStyle w:val="Heading1"/>
      </w:pPr>
    </w:p>
    <w:p w14:paraId="3A0AE12C" w14:textId="77777777" w:rsidR="00B573EA" w:rsidRDefault="00B573EA" w:rsidP="00B573EA">
      <w:pPr>
        <w:pStyle w:val="Heading1"/>
      </w:pPr>
      <w:r>
        <w:t>Grantmaking and Program Management</w:t>
      </w:r>
    </w:p>
    <w:p w14:paraId="4E6D26BB" w14:textId="77777777" w:rsidR="00B573EA" w:rsidRDefault="00B573EA" w:rsidP="00B573EA"/>
    <w:p w14:paraId="4C73B44A" w14:textId="77777777" w:rsidR="00B573EA" w:rsidRDefault="00B573EA" w:rsidP="00B573EA">
      <w:pPr>
        <w:numPr>
          <w:ilvl w:val="0"/>
          <w:numId w:val="9"/>
        </w:numPr>
        <w:rPr>
          <w:b/>
          <w:sz w:val="24"/>
        </w:rPr>
      </w:pPr>
      <w:r>
        <w:rPr>
          <w:sz w:val="24"/>
        </w:rPr>
        <w:t xml:space="preserve">Develop an understanding of community issues and seek opportunities for the Community Foundation to fulfill its mission through grantmaking and program </w:t>
      </w:r>
      <w:proofErr w:type="gramStart"/>
      <w:r>
        <w:rPr>
          <w:sz w:val="24"/>
        </w:rPr>
        <w:t>management</w:t>
      </w:r>
      <w:proofErr w:type="gramEnd"/>
    </w:p>
    <w:p w14:paraId="0DD86B5B" w14:textId="77777777" w:rsidR="00B573EA" w:rsidRDefault="00B573EA" w:rsidP="00B573EA">
      <w:pPr>
        <w:numPr>
          <w:ilvl w:val="0"/>
          <w:numId w:val="9"/>
        </w:numPr>
        <w:rPr>
          <w:b/>
          <w:sz w:val="24"/>
        </w:rPr>
      </w:pPr>
      <w:r>
        <w:rPr>
          <w:sz w:val="24"/>
        </w:rPr>
        <w:t xml:space="preserve">Build and maintain ties with a variety of constituencies throughout the community who will help the Foundation in its </w:t>
      </w:r>
      <w:proofErr w:type="gramStart"/>
      <w:r>
        <w:rPr>
          <w:sz w:val="24"/>
        </w:rPr>
        <w:t>endeavors</w:t>
      </w:r>
      <w:proofErr w:type="gramEnd"/>
    </w:p>
    <w:p w14:paraId="429B27D3" w14:textId="77777777" w:rsidR="00B573EA" w:rsidRDefault="00B573EA" w:rsidP="00B573EA">
      <w:pPr>
        <w:numPr>
          <w:ilvl w:val="0"/>
          <w:numId w:val="9"/>
        </w:numPr>
        <w:rPr>
          <w:b/>
          <w:sz w:val="24"/>
        </w:rPr>
      </w:pPr>
      <w:r>
        <w:rPr>
          <w:sz w:val="24"/>
        </w:rPr>
        <w:t xml:space="preserve">Represent the Community Foundation among other </w:t>
      </w:r>
      <w:proofErr w:type="spellStart"/>
      <w:r>
        <w:rPr>
          <w:sz w:val="24"/>
        </w:rPr>
        <w:t>grantmakers</w:t>
      </w:r>
      <w:proofErr w:type="spellEnd"/>
      <w:r>
        <w:rPr>
          <w:sz w:val="24"/>
        </w:rPr>
        <w:t xml:space="preserve"> in planning community wide </w:t>
      </w:r>
      <w:proofErr w:type="gramStart"/>
      <w:r>
        <w:rPr>
          <w:sz w:val="24"/>
        </w:rPr>
        <w:t>initiatives</w:t>
      </w:r>
      <w:proofErr w:type="gramEnd"/>
    </w:p>
    <w:p w14:paraId="5553921B" w14:textId="77777777" w:rsidR="00B573EA" w:rsidRDefault="00B573EA" w:rsidP="00B573EA">
      <w:pPr>
        <w:numPr>
          <w:ilvl w:val="0"/>
          <w:numId w:val="9"/>
        </w:numPr>
        <w:rPr>
          <w:b/>
          <w:sz w:val="24"/>
        </w:rPr>
      </w:pPr>
      <w:r>
        <w:rPr>
          <w:sz w:val="24"/>
        </w:rPr>
        <w:t xml:space="preserve">Serve as a spokesman to advance the cause of private philanthropy in the </w:t>
      </w:r>
      <w:proofErr w:type="gramStart"/>
      <w:r>
        <w:rPr>
          <w:sz w:val="24"/>
        </w:rPr>
        <w:t>community</w:t>
      </w:r>
      <w:proofErr w:type="gramEnd"/>
    </w:p>
    <w:p w14:paraId="02190874" w14:textId="77777777" w:rsidR="00B573EA" w:rsidRDefault="00B573EA" w:rsidP="00B573EA">
      <w:pPr>
        <w:rPr>
          <w:sz w:val="24"/>
        </w:rPr>
      </w:pPr>
    </w:p>
    <w:p w14:paraId="1565FA2C" w14:textId="77777777" w:rsidR="00B573EA" w:rsidRDefault="00B573EA" w:rsidP="00B573EA">
      <w:pPr>
        <w:pStyle w:val="Heading4"/>
      </w:pPr>
      <w:r>
        <w:t>Reporting and Support Relationships:</w:t>
      </w:r>
    </w:p>
    <w:p w14:paraId="043B2E07" w14:textId="77777777" w:rsidR="00B573EA" w:rsidRDefault="00B573EA" w:rsidP="00B573EA"/>
    <w:p w14:paraId="6D6163F5" w14:textId="77777777" w:rsidR="00B573EA" w:rsidRDefault="00B573EA" w:rsidP="00B573EA">
      <w:pPr>
        <w:rPr>
          <w:sz w:val="24"/>
        </w:rPr>
      </w:pPr>
      <w:r>
        <w:rPr>
          <w:sz w:val="24"/>
        </w:rPr>
        <w:t xml:space="preserve">The President is elected by the Board of Directors and serves at the pleasure of the Board.  As noted above, the President is a member </w:t>
      </w:r>
      <w:r>
        <w:rPr>
          <w:i/>
          <w:sz w:val="24"/>
        </w:rPr>
        <w:t>ex officio</w:t>
      </w:r>
      <w:r>
        <w:rPr>
          <w:sz w:val="24"/>
        </w:rPr>
        <w:t xml:space="preserve"> (with vote) of the Board and all its committees (except for the Finance Committee when it sits as the Audit Committee) and is responsible for the support of those bodies.</w:t>
      </w:r>
    </w:p>
    <w:p w14:paraId="4C44AEA8" w14:textId="77777777" w:rsidR="00B573EA" w:rsidRDefault="00B573EA" w:rsidP="00B573EA">
      <w:pPr>
        <w:rPr>
          <w:b/>
          <w:sz w:val="24"/>
        </w:rPr>
      </w:pPr>
    </w:p>
    <w:p w14:paraId="01ED383B" w14:textId="77777777" w:rsidR="00B573EA" w:rsidRDefault="00B573EA" w:rsidP="00B573EA">
      <w:pPr>
        <w:jc w:val="center"/>
        <w:rPr>
          <w:b/>
          <w:sz w:val="24"/>
        </w:rPr>
      </w:pPr>
      <w:r>
        <w:rPr>
          <w:b/>
          <w:sz w:val="24"/>
        </w:rPr>
        <w:br w:type="page"/>
      </w:r>
    </w:p>
    <w:p w14:paraId="2896FD39" w14:textId="3E9A6AAA" w:rsidR="000F2EEC" w:rsidRPr="008F6A38" w:rsidRDefault="000F2EEC" w:rsidP="00B573EA"/>
    <w:sectPr w:rsidR="000F2EEC" w:rsidRPr="008F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1214"/>
    <w:multiLevelType w:val="hybridMultilevel"/>
    <w:tmpl w:val="7D00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1B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FD0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32385"/>
    <w:multiLevelType w:val="hybridMultilevel"/>
    <w:tmpl w:val="BC1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0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131CFC"/>
    <w:multiLevelType w:val="hybridMultilevel"/>
    <w:tmpl w:val="6128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10C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DF2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717931"/>
    <w:multiLevelType w:val="hybridMultilevel"/>
    <w:tmpl w:val="2448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508B3"/>
    <w:multiLevelType w:val="hybridMultilevel"/>
    <w:tmpl w:val="CF0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345678">
    <w:abstractNumId w:val="3"/>
  </w:num>
  <w:num w:numId="2" w16cid:durableId="1226647857">
    <w:abstractNumId w:val="9"/>
  </w:num>
  <w:num w:numId="3" w16cid:durableId="1461337858">
    <w:abstractNumId w:val="8"/>
  </w:num>
  <w:num w:numId="4" w16cid:durableId="764115387">
    <w:abstractNumId w:val="5"/>
  </w:num>
  <w:num w:numId="5" w16cid:durableId="747966678">
    <w:abstractNumId w:val="0"/>
  </w:num>
  <w:num w:numId="6" w16cid:durableId="1729259148">
    <w:abstractNumId w:val="7"/>
  </w:num>
  <w:num w:numId="7" w16cid:durableId="620920552">
    <w:abstractNumId w:val="1"/>
  </w:num>
  <w:num w:numId="8" w16cid:durableId="1854804555">
    <w:abstractNumId w:val="6"/>
  </w:num>
  <w:num w:numId="9" w16cid:durableId="1869681788">
    <w:abstractNumId w:val="2"/>
  </w:num>
  <w:num w:numId="10" w16cid:durableId="25493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3E"/>
    <w:rsid w:val="000F2EEC"/>
    <w:rsid w:val="00292E3E"/>
    <w:rsid w:val="008F6A38"/>
    <w:rsid w:val="00B573EA"/>
    <w:rsid w:val="00D95A9E"/>
    <w:rsid w:val="00E111EE"/>
    <w:rsid w:val="00E67535"/>
    <w:rsid w:val="00EF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3A34"/>
  <w15:chartTrackingRefBased/>
  <w15:docId w15:val="{1AE857F3-59F4-4C5B-A379-E53C5FF8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EA"/>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292E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292E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2E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292E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2E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2E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2E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2E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2E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E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2E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2E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2E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2E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2E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2E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2E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2E3E"/>
    <w:rPr>
      <w:rFonts w:eastAsiaTheme="majorEastAsia" w:cstheme="majorBidi"/>
      <w:color w:val="272727" w:themeColor="text1" w:themeTint="D8"/>
    </w:rPr>
  </w:style>
  <w:style w:type="paragraph" w:styleId="Title">
    <w:name w:val="Title"/>
    <w:basedOn w:val="Normal"/>
    <w:next w:val="Normal"/>
    <w:link w:val="TitleChar"/>
    <w:uiPriority w:val="10"/>
    <w:qFormat/>
    <w:rsid w:val="00292E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E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2E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2E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2E3E"/>
    <w:pPr>
      <w:spacing w:before="160"/>
      <w:jc w:val="center"/>
    </w:pPr>
    <w:rPr>
      <w:i/>
      <w:iCs/>
      <w:color w:val="404040" w:themeColor="text1" w:themeTint="BF"/>
    </w:rPr>
  </w:style>
  <w:style w:type="character" w:customStyle="1" w:styleId="QuoteChar">
    <w:name w:val="Quote Char"/>
    <w:basedOn w:val="DefaultParagraphFont"/>
    <w:link w:val="Quote"/>
    <w:uiPriority w:val="29"/>
    <w:rsid w:val="00292E3E"/>
    <w:rPr>
      <w:i/>
      <w:iCs/>
      <w:color w:val="404040" w:themeColor="text1" w:themeTint="BF"/>
    </w:rPr>
  </w:style>
  <w:style w:type="paragraph" w:styleId="ListParagraph">
    <w:name w:val="List Paragraph"/>
    <w:basedOn w:val="Normal"/>
    <w:uiPriority w:val="34"/>
    <w:qFormat/>
    <w:rsid w:val="00292E3E"/>
    <w:pPr>
      <w:ind w:left="720"/>
      <w:contextualSpacing/>
    </w:pPr>
  </w:style>
  <w:style w:type="character" w:styleId="IntenseEmphasis">
    <w:name w:val="Intense Emphasis"/>
    <w:basedOn w:val="DefaultParagraphFont"/>
    <w:uiPriority w:val="21"/>
    <w:qFormat/>
    <w:rsid w:val="00292E3E"/>
    <w:rPr>
      <w:i/>
      <w:iCs/>
      <w:color w:val="0F4761" w:themeColor="accent1" w:themeShade="BF"/>
    </w:rPr>
  </w:style>
  <w:style w:type="paragraph" w:styleId="IntenseQuote">
    <w:name w:val="Intense Quote"/>
    <w:basedOn w:val="Normal"/>
    <w:next w:val="Normal"/>
    <w:link w:val="IntenseQuoteChar"/>
    <w:uiPriority w:val="30"/>
    <w:qFormat/>
    <w:rsid w:val="00292E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2E3E"/>
    <w:rPr>
      <w:i/>
      <w:iCs/>
      <w:color w:val="0F4761" w:themeColor="accent1" w:themeShade="BF"/>
    </w:rPr>
  </w:style>
  <w:style w:type="character" w:styleId="IntenseReference">
    <w:name w:val="Intense Reference"/>
    <w:basedOn w:val="DefaultParagraphFont"/>
    <w:uiPriority w:val="32"/>
    <w:qFormat/>
    <w:rsid w:val="00292E3E"/>
    <w:rPr>
      <w:b/>
      <w:bCs/>
      <w:smallCaps/>
      <w:color w:val="0F4761" w:themeColor="accent1" w:themeShade="BF"/>
      <w:spacing w:val="5"/>
    </w:rPr>
  </w:style>
  <w:style w:type="paragraph" w:styleId="NoSpacing">
    <w:name w:val="No Spacing"/>
    <w:uiPriority w:val="1"/>
    <w:qFormat/>
    <w:rsid w:val="00292E3E"/>
    <w:pPr>
      <w:spacing w:after="0" w:line="240" w:lineRule="auto"/>
    </w:pPr>
  </w:style>
  <w:style w:type="character" w:styleId="Hyperlink">
    <w:name w:val="Hyperlink"/>
    <w:basedOn w:val="DefaultParagraphFont"/>
    <w:uiPriority w:val="99"/>
    <w:unhideWhenUsed/>
    <w:rsid w:val="000F2EEC"/>
    <w:rPr>
      <w:color w:val="467886" w:themeColor="hyperlink"/>
      <w:u w:val="single"/>
    </w:rPr>
  </w:style>
  <w:style w:type="character" w:styleId="UnresolvedMention">
    <w:name w:val="Unresolved Mention"/>
    <w:basedOn w:val="DefaultParagraphFont"/>
    <w:uiPriority w:val="99"/>
    <w:semiHidden/>
    <w:unhideWhenUsed/>
    <w:rsid w:val="000F2EEC"/>
    <w:rPr>
      <w:color w:val="605E5C"/>
      <w:shd w:val="clear" w:color="auto" w:fill="E1DFDD"/>
    </w:rPr>
  </w:style>
  <w:style w:type="paragraph" w:styleId="BodyText2">
    <w:name w:val="Body Text 2"/>
    <w:basedOn w:val="Normal"/>
    <w:link w:val="BodyText2Char"/>
    <w:rsid w:val="00B573EA"/>
    <w:pPr>
      <w:tabs>
        <w:tab w:val="num" w:pos="720"/>
      </w:tabs>
    </w:pPr>
    <w:rPr>
      <w:sz w:val="24"/>
    </w:rPr>
  </w:style>
  <w:style w:type="character" w:customStyle="1" w:styleId="BodyText2Char">
    <w:name w:val="Body Text 2 Char"/>
    <w:basedOn w:val="DefaultParagraphFont"/>
    <w:link w:val="BodyText2"/>
    <w:rsid w:val="00B573EA"/>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1473</TotalTime>
  <Pages>3</Pages>
  <Words>366</Words>
  <Characters>2345</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Murphy</dc:creator>
  <cp:keywords/>
  <dc:description/>
  <cp:lastModifiedBy>Kevin Murphy</cp:lastModifiedBy>
  <cp:revision>1</cp:revision>
  <cp:lastPrinted>2024-01-24T19:35:00Z</cp:lastPrinted>
  <dcterms:created xsi:type="dcterms:W3CDTF">2024-01-24T19:27:00Z</dcterms:created>
  <dcterms:modified xsi:type="dcterms:W3CDTF">2024-01-31T18:49:00Z</dcterms:modified>
</cp:coreProperties>
</file>